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FC1" w:rsidRPr="00203EA3" w:rsidRDefault="00167FC1" w:rsidP="00203EA3">
      <w:pPr>
        <w:rPr>
          <w:b/>
          <w:sz w:val="22"/>
          <w:szCs w:val="22"/>
          <w:lang w:val="kk-KZ"/>
        </w:rPr>
      </w:pPr>
    </w:p>
    <w:p w:rsidR="00167FC1" w:rsidRDefault="00167FC1" w:rsidP="008C6F1F">
      <w:pPr>
        <w:jc w:val="center"/>
        <w:rPr>
          <w:b/>
          <w:sz w:val="22"/>
          <w:szCs w:val="22"/>
        </w:rPr>
      </w:pPr>
    </w:p>
    <w:p w:rsidR="009E3E99" w:rsidRPr="005F61D4" w:rsidRDefault="009E3E99" w:rsidP="009E3E99">
      <w:pPr>
        <w:jc w:val="center"/>
        <w:rPr>
          <w:b/>
          <w:sz w:val="22"/>
          <w:szCs w:val="22"/>
        </w:rPr>
      </w:pPr>
      <w:proofErr w:type="spellStart"/>
      <w:r w:rsidRPr="005F61D4">
        <w:rPr>
          <w:b/>
          <w:sz w:val="22"/>
          <w:szCs w:val="22"/>
        </w:rPr>
        <w:t>Баға</w:t>
      </w:r>
      <w:proofErr w:type="spellEnd"/>
      <w:r w:rsidRPr="005F61D4">
        <w:rPr>
          <w:b/>
          <w:sz w:val="22"/>
          <w:szCs w:val="22"/>
        </w:rPr>
        <w:t xml:space="preserve"> </w:t>
      </w:r>
      <w:proofErr w:type="spellStart"/>
      <w:r w:rsidRPr="005F61D4">
        <w:rPr>
          <w:b/>
          <w:sz w:val="22"/>
          <w:szCs w:val="22"/>
        </w:rPr>
        <w:t>ұсыныстарын</w:t>
      </w:r>
      <w:proofErr w:type="spellEnd"/>
      <w:r w:rsidRPr="005F61D4">
        <w:rPr>
          <w:b/>
          <w:sz w:val="22"/>
          <w:szCs w:val="22"/>
        </w:rPr>
        <w:t xml:space="preserve"> </w:t>
      </w:r>
      <w:proofErr w:type="spellStart"/>
      <w:r w:rsidRPr="005F61D4">
        <w:rPr>
          <w:b/>
          <w:sz w:val="22"/>
          <w:szCs w:val="22"/>
        </w:rPr>
        <w:t>сұрату</w:t>
      </w:r>
      <w:proofErr w:type="spellEnd"/>
      <w:r w:rsidRPr="005F61D4">
        <w:rPr>
          <w:b/>
          <w:sz w:val="22"/>
          <w:szCs w:val="22"/>
        </w:rPr>
        <w:t xml:space="preserve"> </w:t>
      </w:r>
      <w:proofErr w:type="spellStart"/>
      <w:r w:rsidRPr="005F61D4">
        <w:rPr>
          <w:b/>
          <w:sz w:val="22"/>
          <w:szCs w:val="22"/>
        </w:rPr>
        <w:t>тәсілімен</w:t>
      </w:r>
      <w:proofErr w:type="spellEnd"/>
      <w:r w:rsidRPr="005F61D4">
        <w:rPr>
          <w:b/>
          <w:sz w:val="22"/>
          <w:szCs w:val="22"/>
          <w:lang w:val="kk-KZ"/>
        </w:rPr>
        <w:t xml:space="preserve"> </w:t>
      </w:r>
    </w:p>
    <w:p w:rsidR="009E3E99" w:rsidRPr="005F61D4" w:rsidRDefault="009E3E99" w:rsidP="009E3E99">
      <w:pPr>
        <w:jc w:val="center"/>
        <w:rPr>
          <w:b/>
          <w:sz w:val="22"/>
          <w:szCs w:val="22"/>
        </w:rPr>
      </w:pPr>
      <w:proofErr w:type="spellStart"/>
      <w:r w:rsidRPr="005F61D4">
        <w:rPr>
          <w:b/>
          <w:sz w:val="22"/>
          <w:szCs w:val="22"/>
        </w:rPr>
        <w:t>медициналық</w:t>
      </w:r>
      <w:proofErr w:type="spellEnd"/>
      <w:r w:rsidRPr="005F61D4">
        <w:rPr>
          <w:b/>
          <w:sz w:val="22"/>
          <w:szCs w:val="22"/>
        </w:rPr>
        <w:t xml:space="preserve"> </w:t>
      </w:r>
      <w:proofErr w:type="spellStart"/>
      <w:r w:rsidRPr="005F61D4">
        <w:rPr>
          <w:b/>
          <w:sz w:val="22"/>
          <w:szCs w:val="22"/>
        </w:rPr>
        <w:t>бұйымдарды</w:t>
      </w:r>
      <w:proofErr w:type="spellEnd"/>
      <w:r w:rsidRPr="005F61D4">
        <w:rPr>
          <w:b/>
          <w:sz w:val="22"/>
          <w:szCs w:val="22"/>
        </w:rPr>
        <w:t xml:space="preserve"> </w:t>
      </w:r>
      <w:proofErr w:type="spellStart"/>
      <w:r w:rsidRPr="005F61D4">
        <w:rPr>
          <w:b/>
          <w:sz w:val="22"/>
          <w:szCs w:val="22"/>
        </w:rPr>
        <w:t>сатып</w:t>
      </w:r>
      <w:proofErr w:type="spellEnd"/>
      <w:r w:rsidRPr="005F61D4">
        <w:rPr>
          <w:b/>
          <w:sz w:val="22"/>
          <w:szCs w:val="22"/>
        </w:rPr>
        <w:t xml:space="preserve"> </w:t>
      </w:r>
      <w:proofErr w:type="spellStart"/>
      <w:r w:rsidRPr="005F61D4">
        <w:rPr>
          <w:b/>
          <w:sz w:val="22"/>
          <w:szCs w:val="22"/>
        </w:rPr>
        <w:t>алу</w:t>
      </w:r>
      <w:proofErr w:type="spellEnd"/>
      <w:r w:rsidRPr="005F61D4">
        <w:rPr>
          <w:b/>
          <w:sz w:val="22"/>
          <w:szCs w:val="22"/>
        </w:rPr>
        <w:t xml:space="preserve"> </w:t>
      </w:r>
      <w:proofErr w:type="spellStart"/>
      <w:r w:rsidRPr="005F61D4">
        <w:rPr>
          <w:b/>
          <w:sz w:val="22"/>
          <w:szCs w:val="22"/>
        </w:rPr>
        <w:t>қорытындыларының</w:t>
      </w:r>
      <w:proofErr w:type="spellEnd"/>
    </w:p>
    <w:p w:rsidR="009E3E99" w:rsidRPr="005F61D4" w:rsidRDefault="00354BE1" w:rsidP="009E3E99">
      <w:pPr>
        <w:jc w:val="center"/>
        <w:rPr>
          <w:b/>
          <w:sz w:val="22"/>
          <w:szCs w:val="22"/>
        </w:rPr>
      </w:pPr>
      <w:r>
        <w:rPr>
          <w:b/>
          <w:sz w:val="22"/>
          <w:szCs w:val="22"/>
        </w:rPr>
        <w:t xml:space="preserve">№ </w:t>
      </w:r>
      <w:r w:rsidR="00624D15">
        <w:rPr>
          <w:b/>
          <w:sz w:val="22"/>
          <w:szCs w:val="22"/>
          <w:lang w:val="en-US"/>
        </w:rPr>
        <w:t>9</w:t>
      </w:r>
      <w:r w:rsidR="009E3E99" w:rsidRPr="005F61D4">
        <w:rPr>
          <w:b/>
          <w:sz w:val="22"/>
          <w:szCs w:val="22"/>
        </w:rPr>
        <w:t xml:space="preserve"> </w:t>
      </w:r>
      <w:proofErr w:type="spellStart"/>
      <w:r w:rsidR="009E3E99" w:rsidRPr="005F61D4">
        <w:rPr>
          <w:b/>
          <w:sz w:val="22"/>
          <w:szCs w:val="22"/>
        </w:rPr>
        <w:t>хаттамасы</w:t>
      </w:r>
      <w:proofErr w:type="spellEnd"/>
    </w:p>
    <w:p w:rsidR="00A2215B" w:rsidRPr="00E83C53" w:rsidRDefault="00A2215B" w:rsidP="008C6F1F">
      <w:pPr>
        <w:jc w:val="both"/>
        <w:rPr>
          <w:sz w:val="22"/>
          <w:szCs w:val="22"/>
        </w:rPr>
      </w:pPr>
    </w:p>
    <w:p w:rsidR="009E3E99" w:rsidRPr="005F61D4" w:rsidRDefault="009E3E99" w:rsidP="009E3E99">
      <w:pPr>
        <w:jc w:val="both"/>
        <w:rPr>
          <w:sz w:val="22"/>
          <w:szCs w:val="22"/>
          <w:lang w:val="kk-KZ"/>
        </w:rPr>
      </w:pPr>
      <w:proofErr w:type="spellStart"/>
      <w:r w:rsidRPr="005F61D4">
        <w:rPr>
          <w:sz w:val="22"/>
          <w:szCs w:val="22"/>
        </w:rPr>
        <w:t>Нұр-Сұлтан</w:t>
      </w:r>
      <w:proofErr w:type="spellEnd"/>
      <w:r w:rsidRPr="005F61D4">
        <w:rPr>
          <w:sz w:val="22"/>
          <w:szCs w:val="22"/>
        </w:rPr>
        <w:t xml:space="preserve"> қ.                                                                        </w:t>
      </w:r>
      <w:r>
        <w:rPr>
          <w:sz w:val="22"/>
          <w:szCs w:val="22"/>
        </w:rPr>
        <w:t xml:space="preserve">                            2022</w:t>
      </w:r>
      <w:r w:rsidRPr="005F61D4">
        <w:rPr>
          <w:sz w:val="22"/>
          <w:szCs w:val="22"/>
        </w:rPr>
        <w:t xml:space="preserve"> </w:t>
      </w:r>
      <w:proofErr w:type="spellStart"/>
      <w:r w:rsidRPr="005F61D4">
        <w:rPr>
          <w:sz w:val="22"/>
          <w:szCs w:val="22"/>
        </w:rPr>
        <w:t>жылғы</w:t>
      </w:r>
      <w:proofErr w:type="spellEnd"/>
      <w:r w:rsidRPr="005F61D4">
        <w:rPr>
          <w:sz w:val="22"/>
          <w:szCs w:val="22"/>
        </w:rPr>
        <w:t xml:space="preserve"> «</w:t>
      </w:r>
      <w:r w:rsidR="00624D15">
        <w:rPr>
          <w:sz w:val="22"/>
          <w:szCs w:val="22"/>
          <w:lang w:val="en-US"/>
        </w:rPr>
        <w:t>18</w:t>
      </w:r>
      <w:r w:rsidRPr="005F61D4">
        <w:rPr>
          <w:sz w:val="22"/>
          <w:szCs w:val="22"/>
        </w:rPr>
        <w:t xml:space="preserve">» </w:t>
      </w:r>
      <w:r w:rsidR="00354BE1">
        <w:rPr>
          <w:sz w:val="22"/>
          <w:szCs w:val="22"/>
          <w:lang w:val="kk-KZ"/>
        </w:rPr>
        <w:t>ақпан</w:t>
      </w:r>
    </w:p>
    <w:p w:rsidR="00561BFA" w:rsidRPr="00E83C53" w:rsidRDefault="00561BFA" w:rsidP="008C6F1F">
      <w:pPr>
        <w:jc w:val="both"/>
        <w:rPr>
          <w:sz w:val="22"/>
          <w:szCs w:val="22"/>
        </w:rPr>
      </w:pPr>
    </w:p>
    <w:p w:rsidR="00354BE1" w:rsidRPr="00354BE1" w:rsidRDefault="00354BE1" w:rsidP="00354BE1">
      <w:pPr>
        <w:pStyle w:val="a9"/>
        <w:tabs>
          <w:tab w:val="left" w:pos="284"/>
          <w:tab w:val="left" w:pos="851"/>
          <w:tab w:val="left" w:pos="1560"/>
        </w:tabs>
        <w:jc w:val="both"/>
        <w:rPr>
          <w:rFonts w:ascii="Times New Roman" w:eastAsia="Times New Roman" w:hAnsi="Times New Roman"/>
          <w:b/>
          <w:lang w:val="kk-KZ" w:eastAsia="ar-SA"/>
        </w:rPr>
      </w:pPr>
      <w:r>
        <w:rPr>
          <w:rFonts w:ascii="Times New Roman" w:eastAsia="Times New Roman" w:hAnsi="Times New Roman"/>
          <w:lang w:val="kk-KZ" w:eastAsia="ar-SA"/>
        </w:rPr>
        <w:t xml:space="preserve">       </w:t>
      </w:r>
      <w:r w:rsidRPr="00203EA3">
        <w:rPr>
          <w:rFonts w:ascii="Times New Roman" w:eastAsia="Times New Roman" w:hAnsi="Times New Roman"/>
          <w:b/>
          <w:lang w:val="kk-KZ" w:eastAsia="ar-SA"/>
        </w:rPr>
        <w:t xml:space="preserve">Тапсырыс </w:t>
      </w:r>
      <w:r w:rsidRPr="00354BE1">
        <w:rPr>
          <w:rFonts w:ascii="Times New Roman" w:eastAsia="Times New Roman" w:hAnsi="Times New Roman"/>
          <w:b/>
          <w:lang w:val="kk-KZ" w:eastAsia="ar-SA"/>
        </w:rPr>
        <w:t xml:space="preserve">беруші және сатып алуды ұйымдастырушы: </w:t>
      </w:r>
    </w:p>
    <w:p w:rsidR="00354BE1" w:rsidRPr="00354BE1" w:rsidRDefault="00354BE1" w:rsidP="00354BE1">
      <w:pPr>
        <w:pStyle w:val="a9"/>
        <w:tabs>
          <w:tab w:val="left" w:pos="284"/>
          <w:tab w:val="left" w:pos="851"/>
          <w:tab w:val="left" w:pos="1560"/>
        </w:tabs>
        <w:jc w:val="both"/>
        <w:rPr>
          <w:rFonts w:ascii="Times New Roman" w:eastAsia="Times New Roman" w:hAnsi="Times New Roman"/>
          <w:lang w:val="kk-KZ" w:eastAsia="ar-SA"/>
        </w:rPr>
      </w:pPr>
      <w:r>
        <w:rPr>
          <w:rFonts w:ascii="Times New Roman" w:eastAsia="Times New Roman" w:hAnsi="Times New Roman"/>
          <w:lang w:val="kk-KZ" w:eastAsia="ar-SA"/>
        </w:rPr>
        <w:t xml:space="preserve">        </w:t>
      </w:r>
      <w:r w:rsidRPr="00354BE1">
        <w:rPr>
          <w:rFonts w:ascii="Times New Roman" w:eastAsia="Times New Roman" w:hAnsi="Times New Roman"/>
          <w:lang w:val="kk-KZ" w:eastAsia="ar-SA"/>
        </w:rPr>
        <w:t xml:space="preserve">Сатып алуды ұйымдастырушы Нұр-сұлтан қаласы әкімдігінің </w:t>
      </w:r>
      <w:r>
        <w:rPr>
          <w:rFonts w:ascii="Times New Roman" w:eastAsia="Times New Roman" w:hAnsi="Times New Roman"/>
          <w:lang w:val="kk-KZ" w:eastAsia="ar-SA"/>
        </w:rPr>
        <w:t>шаруашылық жүргізу құқығындағы «№ 9 қалалық емхана»</w:t>
      </w:r>
      <w:r w:rsidRPr="00354BE1">
        <w:rPr>
          <w:rFonts w:ascii="Times New Roman" w:eastAsia="Times New Roman" w:hAnsi="Times New Roman"/>
          <w:lang w:val="kk-KZ" w:eastAsia="ar-SA"/>
        </w:rPr>
        <w:t xml:space="preserve"> мемлекеттік коммуналдық к</w:t>
      </w:r>
      <w:r>
        <w:rPr>
          <w:rFonts w:ascii="Times New Roman" w:eastAsia="Times New Roman" w:hAnsi="Times New Roman"/>
          <w:lang w:val="kk-KZ" w:eastAsia="ar-SA"/>
        </w:rPr>
        <w:t>әсіпорны, заңды мекенжайы: Нұр-Сұлтан қаласы, Мәңгілік ел даңғылы</w:t>
      </w:r>
      <w:r w:rsidRPr="00354BE1">
        <w:rPr>
          <w:rFonts w:ascii="Times New Roman" w:eastAsia="Times New Roman" w:hAnsi="Times New Roman"/>
          <w:lang w:val="kk-KZ" w:eastAsia="ar-SA"/>
        </w:rPr>
        <w:t>, 16/1 үй.</w:t>
      </w:r>
    </w:p>
    <w:p w:rsidR="00354BE1" w:rsidRPr="00354BE1" w:rsidRDefault="00354BE1" w:rsidP="00354BE1">
      <w:pPr>
        <w:pStyle w:val="a9"/>
        <w:tabs>
          <w:tab w:val="left" w:pos="284"/>
          <w:tab w:val="left" w:pos="851"/>
          <w:tab w:val="left" w:pos="1560"/>
        </w:tabs>
        <w:jc w:val="both"/>
        <w:rPr>
          <w:rFonts w:ascii="Times New Roman" w:eastAsia="Times New Roman" w:hAnsi="Times New Roman"/>
          <w:lang w:val="kk-KZ" w:eastAsia="ar-SA"/>
        </w:rPr>
      </w:pPr>
      <w:r>
        <w:rPr>
          <w:rFonts w:ascii="Times New Roman" w:eastAsia="Times New Roman" w:hAnsi="Times New Roman"/>
          <w:lang w:val="kk-KZ" w:eastAsia="ar-SA"/>
        </w:rPr>
        <w:t xml:space="preserve">        </w:t>
      </w:r>
      <w:r w:rsidRPr="00354BE1">
        <w:rPr>
          <w:rFonts w:ascii="Times New Roman" w:eastAsia="Times New Roman" w:hAnsi="Times New Roman"/>
          <w:lang w:val="kk-KZ" w:eastAsia="ar-SA"/>
        </w:rPr>
        <w:t>Баға ұсыныстарын сұрату тәсілімен сатып алынатын Тауарл</w:t>
      </w:r>
      <w:r>
        <w:rPr>
          <w:rFonts w:ascii="Times New Roman" w:eastAsia="Times New Roman" w:hAnsi="Times New Roman"/>
          <w:lang w:val="kk-KZ" w:eastAsia="ar-SA"/>
        </w:rPr>
        <w:t>ардың қысқаша сипаттамасы: осы х</w:t>
      </w:r>
      <w:r w:rsidRPr="00354BE1">
        <w:rPr>
          <w:rFonts w:ascii="Times New Roman" w:eastAsia="Times New Roman" w:hAnsi="Times New Roman"/>
          <w:lang w:val="kk-KZ" w:eastAsia="ar-SA"/>
        </w:rPr>
        <w:t xml:space="preserve">аттамаға №1 қосымшаға сәйкес медициналық бұйымдар. </w:t>
      </w:r>
    </w:p>
    <w:p w:rsidR="00354BE1" w:rsidRPr="00354BE1" w:rsidRDefault="00354BE1" w:rsidP="00354BE1">
      <w:pPr>
        <w:pStyle w:val="a9"/>
        <w:tabs>
          <w:tab w:val="left" w:pos="284"/>
          <w:tab w:val="left" w:pos="851"/>
          <w:tab w:val="left" w:pos="1560"/>
        </w:tabs>
        <w:jc w:val="both"/>
        <w:rPr>
          <w:rFonts w:ascii="Times New Roman" w:eastAsia="Times New Roman" w:hAnsi="Times New Roman"/>
          <w:lang w:val="kk-KZ" w:eastAsia="ar-SA"/>
        </w:rPr>
      </w:pPr>
    </w:p>
    <w:p w:rsidR="00354BE1" w:rsidRPr="00354BE1" w:rsidRDefault="00354BE1" w:rsidP="00354BE1">
      <w:pPr>
        <w:pStyle w:val="a9"/>
        <w:tabs>
          <w:tab w:val="left" w:pos="284"/>
          <w:tab w:val="left" w:pos="851"/>
          <w:tab w:val="left" w:pos="1560"/>
        </w:tabs>
        <w:jc w:val="both"/>
        <w:rPr>
          <w:rFonts w:ascii="Times New Roman" w:eastAsia="Times New Roman" w:hAnsi="Times New Roman"/>
          <w:lang w:val="kk-KZ" w:eastAsia="ar-SA"/>
        </w:rPr>
      </w:pPr>
      <w:r>
        <w:rPr>
          <w:rFonts w:ascii="Times New Roman" w:eastAsia="Times New Roman" w:hAnsi="Times New Roman"/>
          <w:lang w:val="kk-KZ" w:eastAsia="ar-SA"/>
        </w:rPr>
        <w:t xml:space="preserve">        </w:t>
      </w:r>
      <w:r w:rsidRPr="00354BE1">
        <w:rPr>
          <w:rFonts w:ascii="Times New Roman" w:eastAsia="Times New Roman" w:hAnsi="Times New Roman"/>
          <w:lang w:val="kk-KZ" w:eastAsia="ar-SA"/>
        </w:rPr>
        <w:t>Комиссия отырысының күн тәртібі:</w:t>
      </w:r>
    </w:p>
    <w:p w:rsidR="00354BE1" w:rsidRPr="00354BE1" w:rsidRDefault="00354BE1" w:rsidP="00354BE1">
      <w:pPr>
        <w:pStyle w:val="a9"/>
        <w:tabs>
          <w:tab w:val="left" w:pos="284"/>
          <w:tab w:val="left" w:pos="851"/>
          <w:tab w:val="left" w:pos="1560"/>
        </w:tabs>
        <w:jc w:val="both"/>
        <w:rPr>
          <w:rFonts w:ascii="Times New Roman" w:eastAsia="Times New Roman" w:hAnsi="Times New Roman"/>
          <w:lang w:val="kk-KZ" w:eastAsia="ar-SA"/>
        </w:rPr>
      </w:pPr>
      <w:r>
        <w:rPr>
          <w:rFonts w:ascii="Times New Roman" w:eastAsia="Times New Roman" w:hAnsi="Times New Roman"/>
          <w:lang w:val="kk-KZ" w:eastAsia="ar-SA"/>
        </w:rPr>
        <w:t xml:space="preserve">        </w:t>
      </w:r>
      <w:r w:rsidRPr="00354BE1">
        <w:rPr>
          <w:rFonts w:ascii="Times New Roman" w:eastAsia="Times New Roman" w:hAnsi="Times New Roman"/>
          <w:lang w:val="kk-KZ" w:eastAsia="ar-SA"/>
        </w:rPr>
        <w:t xml:space="preserve">1) 2022 жылға арналған баға ұсыныстарын сұрату тәсілімен медициналық бұйымдарды сатып алуға әлеуетті өнім берушілер ұсынған құжаттарды қарау. </w:t>
      </w:r>
    </w:p>
    <w:p w:rsidR="00354BE1" w:rsidRPr="00354BE1" w:rsidRDefault="00354BE1" w:rsidP="00354BE1">
      <w:pPr>
        <w:pStyle w:val="a9"/>
        <w:tabs>
          <w:tab w:val="left" w:pos="284"/>
          <w:tab w:val="left" w:pos="851"/>
          <w:tab w:val="left" w:pos="1560"/>
        </w:tabs>
        <w:jc w:val="both"/>
        <w:rPr>
          <w:rFonts w:ascii="Times New Roman" w:eastAsia="Times New Roman" w:hAnsi="Times New Roman"/>
          <w:lang w:val="kk-KZ" w:eastAsia="ar-SA"/>
        </w:rPr>
      </w:pPr>
      <w:r>
        <w:rPr>
          <w:rFonts w:ascii="Times New Roman" w:eastAsia="Times New Roman" w:hAnsi="Times New Roman"/>
          <w:lang w:val="kk-KZ" w:eastAsia="ar-SA"/>
        </w:rPr>
        <w:t xml:space="preserve">       2) «</w:t>
      </w:r>
      <w:r w:rsidRPr="00354BE1">
        <w:rPr>
          <w:rFonts w:ascii="Times New Roman" w:eastAsia="Times New Roman" w:hAnsi="Times New Roman"/>
          <w:lang w:val="kk-KZ" w:eastAsia="ar-SA"/>
        </w:rPr>
        <w:t>Баға ұсыныст</w:t>
      </w:r>
      <w:r>
        <w:rPr>
          <w:rFonts w:ascii="Times New Roman" w:eastAsia="Times New Roman" w:hAnsi="Times New Roman"/>
          <w:lang w:val="kk-KZ" w:eastAsia="ar-SA"/>
        </w:rPr>
        <w:t>арын сұрату тәсілімен сатып алу»</w:t>
      </w:r>
      <w:r w:rsidRPr="00354BE1">
        <w:rPr>
          <w:rFonts w:ascii="Times New Roman" w:eastAsia="Times New Roman" w:hAnsi="Times New Roman"/>
          <w:lang w:val="kk-KZ" w:eastAsia="ar-SA"/>
        </w:rPr>
        <w:t xml:space="preserve"> ҚР </w:t>
      </w:r>
      <w:r>
        <w:rPr>
          <w:rFonts w:ascii="Times New Roman" w:eastAsia="Times New Roman" w:hAnsi="Times New Roman"/>
          <w:lang w:val="kk-KZ" w:eastAsia="ar-SA"/>
        </w:rPr>
        <w:t>Үкіметінің 04.06.2021 ж. № 375 «Т</w:t>
      </w:r>
      <w:r w:rsidRPr="00354BE1">
        <w:rPr>
          <w:rFonts w:ascii="Times New Roman" w:eastAsia="Times New Roman" w:hAnsi="Times New Roman"/>
          <w:lang w:val="kk-KZ" w:eastAsia="ar-SA"/>
        </w:rPr>
        <w:t>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бұйымдарды және мамандандырылған емдік өнімдерді, фармацевтикалық көрсетілетін қызметтерді сатып алуды ұйымдастыру және ө</w:t>
      </w:r>
      <w:r>
        <w:rPr>
          <w:rFonts w:ascii="Times New Roman" w:eastAsia="Times New Roman" w:hAnsi="Times New Roman"/>
          <w:lang w:val="kk-KZ" w:eastAsia="ar-SA"/>
        </w:rPr>
        <w:t>ткізу қағидаларын бекіту туралы»</w:t>
      </w:r>
      <w:r w:rsidRPr="00354BE1">
        <w:rPr>
          <w:rFonts w:ascii="Times New Roman" w:eastAsia="Times New Roman" w:hAnsi="Times New Roman"/>
          <w:lang w:val="kk-KZ" w:eastAsia="ar-SA"/>
        </w:rPr>
        <w:t xml:space="preserve"> Қаулысының 9-тарауының 92-тармағына сәйкес, 2022 жылға арналған баға ұсыныстарын сұрату тәсілімен медициналық бұйымдарды (бұдан әрі-тауарлар) сатып алуды жүзеге асыру</w:t>
      </w:r>
      <w:r>
        <w:rPr>
          <w:rFonts w:ascii="Times New Roman" w:eastAsia="Times New Roman" w:hAnsi="Times New Roman"/>
          <w:lang w:val="kk-KZ" w:eastAsia="ar-SA"/>
        </w:rPr>
        <w:t>.</w:t>
      </w:r>
    </w:p>
    <w:p w:rsidR="00354BE1" w:rsidRPr="00354BE1" w:rsidRDefault="00354BE1" w:rsidP="00354BE1">
      <w:pPr>
        <w:pStyle w:val="a9"/>
        <w:tabs>
          <w:tab w:val="left" w:pos="284"/>
          <w:tab w:val="left" w:pos="851"/>
          <w:tab w:val="left" w:pos="1560"/>
        </w:tabs>
        <w:jc w:val="both"/>
        <w:rPr>
          <w:rFonts w:ascii="Times New Roman" w:eastAsia="Times New Roman" w:hAnsi="Times New Roman"/>
          <w:lang w:val="kk-KZ" w:eastAsia="ar-SA"/>
        </w:rPr>
      </w:pPr>
      <w:r>
        <w:rPr>
          <w:rFonts w:ascii="Times New Roman" w:eastAsia="Times New Roman" w:hAnsi="Times New Roman"/>
          <w:lang w:val="kk-KZ" w:eastAsia="ar-SA"/>
        </w:rPr>
        <w:t xml:space="preserve">       Ә</w:t>
      </w:r>
      <w:r w:rsidRPr="00354BE1">
        <w:rPr>
          <w:rFonts w:ascii="Times New Roman" w:eastAsia="Times New Roman" w:hAnsi="Times New Roman"/>
          <w:lang w:val="kk-KZ" w:eastAsia="ar-SA"/>
        </w:rPr>
        <w:t>леуетті өнім беруші баға ұсыныстарын ұсынудың соңғы мерзімі өткенге дейін мөрленген түрде бір ғана</w:t>
      </w:r>
      <w:r>
        <w:rPr>
          <w:rFonts w:ascii="Times New Roman" w:eastAsia="Times New Roman" w:hAnsi="Times New Roman"/>
          <w:lang w:val="kk-KZ" w:eastAsia="ar-SA"/>
        </w:rPr>
        <w:t xml:space="preserve"> баға ұсынысын береді. Конверт д</w:t>
      </w:r>
      <w:r w:rsidRPr="00354BE1">
        <w:rPr>
          <w:rFonts w:ascii="Times New Roman" w:eastAsia="Times New Roman" w:hAnsi="Times New Roman"/>
          <w:lang w:val="kk-KZ" w:eastAsia="ar-SA"/>
        </w:rPr>
        <w:t>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54BE1" w:rsidRPr="00354BE1" w:rsidRDefault="00354BE1" w:rsidP="00354BE1">
      <w:pPr>
        <w:pStyle w:val="a9"/>
        <w:tabs>
          <w:tab w:val="left" w:pos="284"/>
          <w:tab w:val="left" w:pos="851"/>
          <w:tab w:val="left" w:pos="1560"/>
        </w:tabs>
        <w:jc w:val="both"/>
        <w:rPr>
          <w:rFonts w:ascii="Times New Roman" w:eastAsia="Times New Roman" w:hAnsi="Times New Roman"/>
          <w:lang w:val="kk-KZ" w:eastAsia="ar-SA"/>
        </w:rPr>
      </w:pPr>
    </w:p>
    <w:p w:rsidR="00354BE1" w:rsidRPr="00354BE1" w:rsidRDefault="00354BE1" w:rsidP="00354BE1">
      <w:pPr>
        <w:pStyle w:val="a9"/>
        <w:tabs>
          <w:tab w:val="left" w:pos="284"/>
          <w:tab w:val="left" w:pos="851"/>
          <w:tab w:val="left" w:pos="1560"/>
        </w:tabs>
        <w:jc w:val="both"/>
        <w:rPr>
          <w:rFonts w:ascii="Times New Roman" w:eastAsia="Times New Roman" w:hAnsi="Times New Roman"/>
          <w:lang w:val="kk-KZ" w:eastAsia="ar-SA"/>
        </w:rPr>
      </w:pPr>
      <w:r>
        <w:rPr>
          <w:rFonts w:ascii="Times New Roman" w:eastAsia="Times New Roman" w:hAnsi="Times New Roman"/>
          <w:lang w:val="kk-KZ" w:eastAsia="ar-SA"/>
        </w:rPr>
        <w:t xml:space="preserve">        </w:t>
      </w:r>
      <w:r w:rsidRPr="00354BE1">
        <w:rPr>
          <w:rFonts w:ascii="Times New Roman" w:eastAsia="Times New Roman" w:hAnsi="Times New Roman"/>
          <w:lang w:val="kk-KZ" w:eastAsia="ar-SA"/>
        </w:rPr>
        <w:t>Әлеуетті өнім берушінің баға ұсынысын беруі сұрау салудың және сатып алудың үлгі шартының немесе денсаулық сақтау саласындағы уәкілетті орган бекіткен нысан бойынша фармацевтикалық қызметтер көрсетуге арналған шарттың талаптарын сақтай отырып, оның тауарды беруді жүзеге асыруға немесе фармацевтикалық қызметтер көрсетуге келісімін білдіру нысаны болып табылады.</w:t>
      </w:r>
    </w:p>
    <w:p w:rsidR="00354BE1" w:rsidRPr="00354BE1" w:rsidRDefault="00354BE1" w:rsidP="00354BE1">
      <w:pPr>
        <w:pStyle w:val="a9"/>
        <w:tabs>
          <w:tab w:val="left" w:pos="284"/>
          <w:tab w:val="left" w:pos="851"/>
          <w:tab w:val="left" w:pos="1560"/>
        </w:tabs>
        <w:jc w:val="both"/>
        <w:rPr>
          <w:rFonts w:ascii="Times New Roman" w:eastAsia="Times New Roman" w:hAnsi="Times New Roman"/>
          <w:lang w:val="kk-KZ" w:eastAsia="ar-SA"/>
        </w:rPr>
      </w:pPr>
    </w:p>
    <w:p w:rsidR="009E3E99" w:rsidRDefault="00354BE1" w:rsidP="00354BE1">
      <w:pPr>
        <w:pStyle w:val="a9"/>
        <w:tabs>
          <w:tab w:val="left" w:pos="284"/>
          <w:tab w:val="left" w:pos="851"/>
          <w:tab w:val="left" w:pos="1560"/>
        </w:tabs>
        <w:jc w:val="both"/>
        <w:rPr>
          <w:rFonts w:ascii="Times New Roman" w:eastAsia="Times New Roman" w:hAnsi="Times New Roman"/>
          <w:lang w:val="kk-KZ" w:eastAsia="ar-SA"/>
        </w:rPr>
      </w:pPr>
      <w:r>
        <w:rPr>
          <w:rFonts w:ascii="Times New Roman" w:eastAsia="Times New Roman" w:hAnsi="Times New Roman"/>
          <w:lang w:val="kk-KZ" w:eastAsia="ar-SA"/>
        </w:rPr>
        <w:t xml:space="preserve">        </w:t>
      </w:r>
      <w:r w:rsidRPr="00354BE1">
        <w:rPr>
          <w:rFonts w:ascii="Times New Roman" w:eastAsia="Times New Roman" w:hAnsi="Times New Roman"/>
          <w:lang w:val="kk-KZ" w:eastAsia="ar-SA"/>
        </w:rPr>
        <w:t>3) Баға ұсыныстары бар конверттерді ұсынудың соңғы мерзімі өткенге дейін ұсынылған әлеуетті өнім берушілер (</w:t>
      </w:r>
      <w:r w:rsidR="00624D15" w:rsidRPr="00624D15">
        <w:rPr>
          <w:rFonts w:ascii="Times New Roman" w:eastAsia="Times New Roman" w:hAnsi="Times New Roman"/>
          <w:lang w:val="kk-KZ" w:eastAsia="ar-SA"/>
        </w:rPr>
        <w:t>17</w:t>
      </w:r>
      <w:r w:rsidRPr="00354BE1">
        <w:rPr>
          <w:rFonts w:ascii="Times New Roman" w:eastAsia="Times New Roman" w:hAnsi="Times New Roman"/>
          <w:lang w:val="kk-KZ" w:eastAsia="ar-SA"/>
        </w:rPr>
        <w:t>.02.2022 жылғы сағат 10.00 - ге дейін):</w:t>
      </w:r>
    </w:p>
    <w:p w:rsidR="00354BE1" w:rsidRDefault="00354BE1" w:rsidP="00354BE1">
      <w:pPr>
        <w:pStyle w:val="a9"/>
        <w:tabs>
          <w:tab w:val="left" w:pos="284"/>
          <w:tab w:val="left" w:pos="851"/>
          <w:tab w:val="left" w:pos="1560"/>
        </w:tabs>
        <w:jc w:val="both"/>
        <w:rPr>
          <w:rFonts w:ascii="Times New Roman" w:eastAsia="Times New Roman" w:hAnsi="Times New Roman"/>
          <w:lang w:val="kk-KZ"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378"/>
        <w:gridCol w:w="3261"/>
      </w:tblGrid>
      <w:tr w:rsidR="00354BE1" w:rsidRPr="00354BE1" w:rsidTr="00354BE1">
        <w:trPr>
          <w:trHeight w:val="61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54BE1" w:rsidRPr="00354BE1" w:rsidRDefault="00354BE1" w:rsidP="00354BE1">
            <w:pPr>
              <w:suppressAutoHyphens w:val="0"/>
              <w:spacing w:line="240" w:lineRule="atLeast"/>
              <w:ind w:left="-88" w:right="-108"/>
              <w:contextualSpacing/>
              <w:jc w:val="center"/>
              <w:rPr>
                <w:b/>
                <w:sz w:val="22"/>
                <w:szCs w:val="22"/>
              </w:rPr>
            </w:pPr>
            <w:r w:rsidRPr="00354BE1">
              <w:rPr>
                <w:b/>
                <w:sz w:val="22"/>
                <w:szCs w:val="22"/>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354BE1" w:rsidRPr="00354BE1" w:rsidRDefault="00354BE1" w:rsidP="00354BE1">
            <w:pPr>
              <w:suppressAutoHyphens w:val="0"/>
              <w:spacing w:line="240" w:lineRule="atLeast"/>
              <w:ind w:left="-88"/>
              <w:contextualSpacing/>
              <w:jc w:val="center"/>
              <w:rPr>
                <w:b/>
                <w:sz w:val="22"/>
                <w:szCs w:val="22"/>
              </w:rPr>
            </w:pPr>
            <w:proofErr w:type="spellStart"/>
            <w:r w:rsidRPr="00354BE1">
              <w:rPr>
                <w:b/>
                <w:sz w:val="22"/>
                <w:szCs w:val="22"/>
              </w:rPr>
              <w:t>Әлеуетті</w:t>
            </w:r>
            <w:proofErr w:type="spellEnd"/>
            <w:r w:rsidRPr="00354BE1">
              <w:rPr>
                <w:b/>
                <w:sz w:val="22"/>
                <w:szCs w:val="22"/>
              </w:rPr>
              <w:t xml:space="preserve"> </w:t>
            </w:r>
            <w:proofErr w:type="spellStart"/>
            <w:r w:rsidRPr="00354BE1">
              <w:rPr>
                <w:b/>
                <w:sz w:val="22"/>
                <w:szCs w:val="22"/>
              </w:rPr>
              <w:t>өнім</w:t>
            </w:r>
            <w:proofErr w:type="spellEnd"/>
            <w:r w:rsidRPr="00354BE1">
              <w:rPr>
                <w:b/>
                <w:sz w:val="22"/>
                <w:szCs w:val="22"/>
              </w:rPr>
              <w:t xml:space="preserve"> </w:t>
            </w:r>
            <w:proofErr w:type="spellStart"/>
            <w:r w:rsidRPr="00354BE1">
              <w:rPr>
                <w:b/>
                <w:sz w:val="22"/>
                <w:szCs w:val="22"/>
              </w:rPr>
              <w:t>берушілердің</w:t>
            </w:r>
            <w:proofErr w:type="spellEnd"/>
            <w:r w:rsidRPr="00354BE1">
              <w:rPr>
                <w:b/>
                <w:sz w:val="22"/>
                <w:szCs w:val="22"/>
              </w:rPr>
              <w:t xml:space="preserve"> </w:t>
            </w:r>
            <w:proofErr w:type="spellStart"/>
            <w:r w:rsidRPr="00354BE1">
              <w:rPr>
                <w:b/>
                <w:sz w:val="22"/>
                <w:szCs w:val="22"/>
              </w:rPr>
              <w:t>толық</w:t>
            </w:r>
            <w:proofErr w:type="spellEnd"/>
            <w:r w:rsidRPr="00354BE1">
              <w:rPr>
                <w:b/>
                <w:sz w:val="22"/>
                <w:szCs w:val="22"/>
              </w:rPr>
              <w:t xml:space="preserve"> </w:t>
            </w:r>
            <w:proofErr w:type="spellStart"/>
            <w:r w:rsidRPr="00354BE1">
              <w:rPr>
                <w:b/>
                <w:sz w:val="22"/>
                <w:szCs w:val="22"/>
              </w:rPr>
              <w:t>атауы</w:t>
            </w:r>
            <w:proofErr w:type="spellEnd"/>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54BE1" w:rsidRPr="00354BE1" w:rsidRDefault="00354BE1" w:rsidP="00354BE1">
            <w:pPr>
              <w:suppressAutoHyphens w:val="0"/>
              <w:spacing w:line="240" w:lineRule="atLeast"/>
              <w:ind w:left="-88"/>
              <w:contextualSpacing/>
              <w:jc w:val="center"/>
              <w:rPr>
                <w:b/>
                <w:sz w:val="22"/>
                <w:szCs w:val="22"/>
              </w:rPr>
            </w:pPr>
            <w:proofErr w:type="spellStart"/>
            <w:r w:rsidRPr="00354BE1">
              <w:rPr>
                <w:b/>
                <w:sz w:val="22"/>
                <w:szCs w:val="22"/>
              </w:rPr>
              <w:t>Баға</w:t>
            </w:r>
            <w:proofErr w:type="spellEnd"/>
            <w:r w:rsidRPr="00354BE1">
              <w:rPr>
                <w:b/>
                <w:sz w:val="22"/>
                <w:szCs w:val="22"/>
              </w:rPr>
              <w:t xml:space="preserve"> </w:t>
            </w:r>
            <w:proofErr w:type="spellStart"/>
            <w:r w:rsidRPr="00354BE1">
              <w:rPr>
                <w:b/>
                <w:sz w:val="22"/>
                <w:szCs w:val="22"/>
              </w:rPr>
              <w:t>ұсынысын</w:t>
            </w:r>
            <w:proofErr w:type="spellEnd"/>
            <w:r w:rsidRPr="00354BE1">
              <w:rPr>
                <w:b/>
                <w:sz w:val="22"/>
                <w:szCs w:val="22"/>
              </w:rPr>
              <w:t xml:space="preserve"> беру </w:t>
            </w:r>
            <w:proofErr w:type="spellStart"/>
            <w:r w:rsidRPr="00354BE1">
              <w:rPr>
                <w:b/>
                <w:sz w:val="22"/>
                <w:szCs w:val="22"/>
              </w:rPr>
              <w:t>күні</w:t>
            </w:r>
            <w:proofErr w:type="spellEnd"/>
            <w:r w:rsidRPr="00354BE1">
              <w:rPr>
                <w:b/>
                <w:sz w:val="22"/>
                <w:szCs w:val="22"/>
              </w:rPr>
              <w:t xml:space="preserve"> мен </w:t>
            </w:r>
            <w:proofErr w:type="spellStart"/>
            <w:r w:rsidRPr="00354BE1">
              <w:rPr>
                <w:b/>
                <w:sz w:val="22"/>
                <w:szCs w:val="22"/>
              </w:rPr>
              <w:t>уақыты</w:t>
            </w:r>
            <w:proofErr w:type="spellEnd"/>
          </w:p>
        </w:tc>
      </w:tr>
      <w:tr w:rsidR="00354BE1" w:rsidRPr="00354BE1" w:rsidTr="00354BE1">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54BE1" w:rsidRPr="00354BE1" w:rsidRDefault="00354BE1" w:rsidP="00354BE1">
            <w:pPr>
              <w:suppressAutoHyphens w:val="0"/>
              <w:spacing w:line="240" w:lineRule="atLeast"/>
              <w:ind w:left="-88" w:right="-108"/>
              <w:contextualSpacing/>
              <w:jc w:val="center"/>
              <w:rPr>
                <w:sz w:val="22"/>
                <w:szCs w:val="22"/>
              </w:rPr>
            </w:pPr>
            <w:r w:rsidRPr="00354BE1">
              <w:rPr>
                <w:sz w:val="22"/>
                <w:szCs w:val="22"/>
              </w:rPr>
              <w:t>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354BE1" w:rsidRPr="00354BE1" w:rsidRDefault="00354BE1" w:rsidP="00354BE1">
            <w:pPr>
              <w:suppressAutoHyphens w:val="0"/>
              <w:spacing w:after="200" w:line="240" w:lineRule="atLeast"/>
              <w:contextualSpacing/>
              <w:jc w:val="center"/>
              <w:rPr>
                <w:rFonts w:eastAsiaTheme="minorEastAsia"/>
                <w:sz w:val="22"/>
                <w:szCs w:val="22"/>
                <w:lang w:val="kk-KZ" w:eastAsia="ru-RU"/>
              </w:rPr>
            </w:pPr>
            <w:r w:rsidRPr="00354BE1">
              <w:rPr>
                <w:rFonts w:eastAsiaTheme="minorEastAsia"/>
                <w:sz w:val="22"/>
                <w:szCs w:val="22"/>
                <w:lang w:eastAsia="ru-RU"/>
              </w:rPr>
              <w:t xml:space="preserve"> «</w:t>
            </w:r>
            <w:r w:rsidR="00624D15" w:rsidRPr="000D0B17">
              <w:t>НС Медика</w:t>
            </w:r>
            <w:r w:rsidRPr="00354BE1">
              <w:rPr>
                <w:rFonts w:eastAsiaTheme="minorEastAsia"/>
                <w:sz w:val="22"/>
                <w:szCs w:val="22"/>
                <w:lang w:eastAsia="ru-RU"/>
              </w:rPr>
              <w:t>»</w:t>
            </w:r>
            <w:r>
              <w:rPr>
                <w:rFonts w:eastAsiaTheme="minorEastAsia"/>
                <w:sz w:val="22"/>
                <w:szCs w:val="22"/>
                <w:lang w:val="kk-KZ" w:eastAsia="ru-RU"/>
              </w:rPr>
              <w:t xml:space="preserve"> ЖШС</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54BE1" w:rsidRPr="00354BE1" w:rsidRDefault="00624D15" w:rsidP="00624D15">
            <w:pPr>
              <w:suppressAutoHyphens w:val="0"/>
              <w:spacing w:line="240" w:lineRule="atLeast"/>
              <w:contextualSpacing/>
              <w:jc w:val="center"/>
              <w:rPr>
                <w:sz w:val="22"/>
                <w:szCs w:val="22"/>
              </w:rPr>
            </w:pPr>
            <w:r>
              <w:rPr>
                <w:sz w:val="22"/>
                <w:szCs w:val="22"/>
                <w:lang w:val="en-US"/>
              </w:rPr>
              <w:t>1</w:t>
            </w:r>
            <w:r w:rsidR="00354BE1" w:rsidRPr="00354BE1">
              <w:rPr>
                <w:sz w:val="22"/>
                <w:szCs w:val="22"/>
                <w:lang w:val="en-US"/>
              </w:rPr>
              <w:t>0</w:t>
            </w:r>
            <w:r w:rsidR="00354BE1" w:rsidRPr="00354BE1">
              <w:rPr>
                <w:sz w:val="22"/>
                <w:szCs w:val="22"/>
              </w:rPr>
              <w:t>.0</w:t>
            </w:r>
            <w:r w:rsidR="00354BE1" w:rsidRPr="00354BE1">
              <w:rPr>
                <w:sz w:val="22"/>
                <w:szCs w:val="22"/>
                <w:lang w:val="en-US"/>
              </w:rPr>
              <w:t>0</w:t>
            </w:r>
            <w:r w:rsidR="00354BE1">
              <w:rPr>
                <w:sz w:val="22"/>
                <w:szCs w:val="22"/>
              </w:rPr>
              <w:t xml:space="preserve"> </w:t>
            </w:r>
            <w:r w:rsidR="00354BE1">
              <w:rPr>
                <w:sz w:val="22"/>
                <w:szCs w:val="22"/>
                <w:lang w:val="kk-KZ"/>
              </w:rPr>
              <w:t>сағ</w:t>
            </w:r>
            <w:r w:rsidR="00354BE1" w:rsidRPr="00354BE1">
              <w:rPr>
                <w:sz w:val="22"/>
                <w:szCs w:val="22"/>
              </w:rPr>
              <w:t xml:space="preserve"> </w:t>
            </w:r>
            <w:r>
              <w:rPr>
                <w:sz w:val="22"/>
                <w:szCs w:val="22"/>
                <w:lang w:val="en-US"/>
              </w:rPr>
              <w:t>15</w:t>
            </w:r>
            <w:r w:rsidR="00354BE1" w:rsidRPr="00354BE1">
              <w:rPr>
                <w:sz w:val="22"/>
                <w:szCs w:val="22"/>
              </w:rPr>
              <w:t>.0</w:t>
            </w:r>
            <w:r w:rsidR="00354BE1" w:rsidRPr="00354BE1">
              <w:rPr>
                <w:sz w:val="22"/>
                <w:szCs w:val="22"/>
                <w:lang w:val="en-US"/>
              </w:rPr>
              <w:t>2</w:t>
            </w:r>
            <w:r w:rsidR="00354BE1">
              <w:rPr>
                <w:sz w:val="22"/>
                <w:szCs w:val="22"/>
              </w:rPr>
              <w:t xml:space="preserve">.2022 </w:t>
            </w:r>
            <w:r w:rsidR="00354BE1">
              <w:rPr>
                <w:sz w:val="22"/>
                <w:szCs w:val="22"/>
                <w:lang w:val="kk-KZ"/>
              </w:rPr>
              <w:t>ж</w:t>
            </w:r>
            <w:r w:rsidR="00354BE1" w:rsidRPr="00354BE1">
              <w:rPr>
                <w:sz w:val="22"/>
                <w:szCs w:val="22"/>
              </w:rPr>
              <w:t>.</w:t>
            </w:r>
          </w:p>
        </w:tc>
      </w:tr>
      <w:tr w:rsidR="00624D15" w:rsidRPr="00354BE1" w:rsidTr="00354BE1">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24D15" w:rsidRPr="00624D15" w:rsidRDefault="00624D15" w:rsidP="00624D15">
            <w:pPr>
              <w:suppressAutoHyphens w:val="0"/>
              <w:spacing w:line="240" w:lineRule="atLeast"/>
              <w:ind w:left="-88" w:right="-108"/>
              <w:contextualSpacing/>
              <w:jc w:val="center"/>
              <w:rPr>
                <w:sz w:val="22"/>
                <w:szCs w:val="22"/>
                <w:lang w:val="en-US"/>
              </w:rPr>
            </w:pPr>
            <w:r>
              <w:rPr>
                <w:sz w:val="22"/>
                <w:szCs w:val="22"/>
                <w:lang w:val="en-US"/>
              </w:rPr>
              <w:t>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24D15" w:rsidRPr="00354BE1" w:rsidRDefault="00624D15" w:rsidP="00624D15">
            <w:pPr>
              <w:suppressAutoHyphens w:val="0"/>
              <w:spacing w:after="200" w:line="240" w:lineRule="atLeast"/>
              <w:contextualSpacing/>
              <w:jc w:val="center"/>
              <w:rPr>
                <w:rFonts w:eastAsiaTheme="minorEastAsia"/>
                <w:sz w:val="22"/>
                <w:szCs w:val="22"/>
                <w:lang w:val="kk-KZ" w:eastAsia="ru-RU"/>
              </w:rPr>
            </w:pPr>
            <w:r w:rsidRPr="00354BE1">
              <w:rPr>
                <w:rFonts w:eastAsiaTheme="minorEastAsia"/>
                <w:sz w:val="22"/>
                <w:szCs w:val="22"/>
                <w:lang w:eastAsia="ru-RU"/>
              </w:rPr>
              <w:t xml:space="preserve"> «</w:t>
            </w:r>
            <w:r w:rsidRPr="000D0B17">
              <w:t>FARM.ALLIANCE</w:t>
            </w:r>
            <w:r w:rsidRPr="00354BE1">
              <w:rPr>
                <w:rFonts w:eastAsiaTheme="minorEastAsia"/>
                <w:sz w:val="22"/>
                <w:szCs w:val="22"/>
                <w:lang w:eastAsia="ru-RU"/>
              </w:rPr>
              <w:t>»</w:t>
            </w:r>
            <w:r>
              <w:rPr>
                <w:rFonts w:eastAsiaTheme="minorEastAsia"/>
                <w:sz w:val="22"/>
                <w:szCs w:val="22"/>
                <w:lang w:val="kk-KZ" w:eastAsia="ru-RU"/>
              </w:rPr>
              <w:t xml:space="preserve"> ЖШС</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24D15" w:rsidRPr="00354BE1" w:rsidRDefault="00624D15" w:rsidP="00624D15">
            <w:pPr>
              <w:suppressAutoHyphens w:val="0"/>
              <w:spacing w:line="240" w:lineRule="atLeast"/>
              <w:contextualSpacing/>
              <w:jc w:val="center"/>
              <w:rPr>
                <w:sz w:val="22"/>
                <w:szCs w:val="22"/>
              </w:rPr>
            </w:pPr>
            <w:r>
              <w:rPr>
                <w:sz w:val="22"/>
                <w:szCs w:val="22"/>
                <w:lang w:val="en-US"/>
              </w:rPr>
              <w:t>11</w:t>
            </w:r>
            <w:r w:rsidRPr="00354BE1">
              <w:rPr>
                <w:sz w:val="22"/>
                <w:szCs w:val="22"/>
              </w:rPr>
              <w:t>.</w:t>
            </w:r>
            <w:r>
              <w:rPr>
                <w:sz w:val="22"/>
                <w:szCs w:val="22"/>
                <w:lang w:val="en-US"/>
              </w:rPr>
              <w:t>3</w:t>
            </w:r>
            <w:r w:rsidRPr="00354BE1">
              <w:rPr>
                <w:sz w:val="22"/>
                <w:szCs w:val="22"/>
                <w:lang w:val="en-US"/>
              </w:rPr>
              <w:t>0</w:t>
            </w:r>
            <w:r>
              <w:rPr>
                <w:sz w:val="22"/>
                <w:szCs w:val="22"/>
              </w:rPr>
              <w:t xml:space="preserve"> </w:t>
            </w:r>
            <w:r>
              <w:rPr>
                <w:sz w:val="22"/>
                <w:szCs w:val="22"/>
                <w:lang w:val="kk-KZ"/>
              </w:rPr>
              <w:t>сағ</w:t>
            </w:r>
            <w:r w:rsidRPr="00354BE1">
              <w:rPr>
                <w:sz w:val="22"/>
                <w:szCs w:val="22"/>
              </w:rPr>
              <w:t xml:space="preserve"> </w:t>
            </w:r>
            <w:r>
              <w:rPr>
                <w:sz w:val="22"/>
                <w:szCs w:val="22"/>
                <w:lang w:val="en-US"/>
              </w:rPr>
              <w:t>15</w:t>
            </w:r>
            <w:r w:rsidRPr="00354BE1">
              <w:rPr>
                <w:sz w:val="22"/>
                <w:szCs w:val="22"/>
              </w:rPr>
              <w:t>.0</w:t>
            </w:r>
            <w:r w:rsidRPr="00354BE1">
              <w:rPr>
                <w:sz w:val="22"/>
                <w:szCs w:val="22"/>
                <w:lang w:val="en-US"/>
              </w:rPr>
              <w:t>2</w:t>
            </w:r>
            <w:r>
              <w:rPr>
                <w:sz w:val="22"/>
                <w:szCs w:val="22"/>
              </w:rPr>
              <w:t xml:space="preserve">.2022 </w:t>
            </w:r>
            <w:r>
              <w:rPr>
                <w:sz w:val="22"/>
                <w:szCs w:val="22"/>
                <w:lang w:val="kk-KZ"/>
              </w:rPr>
              <w:t>ж</w:t>
            </w:r>
            <w:r w:rsidRPr="00354BE1">
              <w:rPr>
                <w:sz w:val="22"/>
                <w:szCs w:val="22"/>
              </w:rPr>
              <w:t>.</w:t>
            </w:r>
          </w:p>
        </w:tc>
      </w:tr>
    </w:tbl>
    <w:p w:rsidR="00354BE1" w:rsidRPr="009E3E99" w:rsidRDefault="00354BE1" w:rsidP="00354BE1">
      <w:pPr>
        <w:pStyle w:val="a9"/>
        <w:tabs>
          <w:tab w:val="left" w:pos="284"/>
          <w:tab w:val="left" w:pos="851"/>
          <w:tab w:val="left" w:pos="1560"/>
        </w:tabs>
        <w:jc w:val="both"/>
        <w:rPr>
          <w:rFonts w:ascii="Times New Roman" w:hAnsi="Times New Roman"/>
          <w:lang w:val="kk-KZ"/>
        </w:rPr>
      </w:pPr>
    </w:p>
    <w:p w:rsidR="00354BE1" w:rsidRPr="00354BE1" w:rsidRDefault="00354BE1" w:rsidP="00354BE1">
      <w:pPr>
        <w:ind w:firstLine="708"/>
        <w:contextualSpacing/>
        <w:jc w:val="both"/>
        <w:rPr>
          <w:rFonts w:eastAsia="Calibri"/>
          <w:sz w:val="22"/>
          <w:szCs w:val="22"/>
          <w:lang w:val="kk-KZ" w:eastAsia="en-US"/>
        </w:rPr>
      </w:pPr>
      <w:r w:rsidRPr="00354BE1">
        <w:rPr>
          <w:rFonts w:eastAsia="Calibri"/>
          <w:sz w:val="22"/>
          <w:szCs w:val="22"/>
          <w:lang w:val="kk-KZ" w:eastAsia="en-US"/>
        </w:rPr>
        <w:t>Конверттерді берудің соңғы мерзімі өткеннен кейін, тіркеуге (</w:t>
      </w:r>
      <w:r w:rsidR="00624D15" w:rsidRPr="00624D15">
        <w:rPr>
          <w:rFonts w:eastAsia="Calibri"/>
          <w:sz w:val="22"/>
          <w:szCs w:val="22"/>
          <w:lang w:val="kk-KZ" w:eastAsia="en-US"/>
        </w:rPr>
        <w:t>17</w:t>
      </w:r>
      <w:r w:rsidRPr="00354BE1">
        <w:rPr>
          <w:rFonts w:eastAsia="Calibri"/>
          <w:sz w:val="22"/>
          <w:szCs w:val="22"/>
          <w:lang w:val="kk-KZ" w:eastAsia="en-US"/>
        </w:rPr>
        <w:t>.02.2022 жылғы сағат 10.00-ден кейін), баға ұсыныстарын сұрату тәсілімен дәрілік заттарды, медициналық бұйымдарды сатып алуға қатысуға әлеуетті өнім берушілер өтінім салынған конверттерді ұсынбады.</w:t>
      </w:r>
    </w:p>
    <w:p w:rsidR="00354BE1" w:rsidRPr="00354BE1" w:rsidRDefault="00354BE1" w:rsidP="00354BE1">
      <w:pPr>
        <w:ind w:firstLine="708"/>
        <w:contextualSpacing/>
        <w:jc w:val="both"/>
        <w:rPr>
          <w:rFonts w:eastAsia="Calibri"/>
          <w:sz w:val="22"/>
          <w:szCs w:val="22"/>
          <w:lang w:val="kk-KZ" w:eastAsia="en-US"/>
        </w:rPr>
      </w:pPr>
    </w:p>
    <w:p w:rsidR="00354BE1" w:rsidRPr="00203EA3" w:rsidRDefault="00354BE1" w:rsidP="00354BE1">
      <w:pPr>
        <w:ind w:firstLine="708"/>
        <w:contextualSpacing/>
        <w:jc w:val="both"/>
        <w:rPr>
          <w:rFonts w:eastAsia="Calibri"/>
          <w:b/>
          <w:sz w:val="22"/>
          <w:szCs w:val="22"/>
          <w:lang w:val="kk-KZ" w:eastAsia="en-US"/>
        </w:rPr>
      </w:pPr>
      <w:r w:rsidRPr="00203EA3">
        <w:rPr>
          <w:rFonts w:eastAsia="Calibri"/>
          <w:b/>
          <w:sz w:val="22"/>
          <w:szCs w:val="22"/>
          <w:lang w:val="kk-KZ" w:eastAsia="en-US"/>
        </w:rPr>
        <w:t>Қағидалардың 100-тармағына сәйкес комиссия ШЕШІМ ҚАБЫЛДАДЫ:</w:t>
      </w:r>
    </w:p>
    <w:p w:rsidR="00354BE1" w:rsidRPr="00354BE1" w:rsidRDefault="00354BE1" w:rsidP="00354BE1">
      <w:pPr>
        <w:ind w:firstLine="708"/>
        <w:contextualSpacing/>
        <w:jc w:val="both"/>
        <w:rPr>
          <w:rFonts w:eastAsia="Calibri"/>
          <w:sz w:val="22"/>
          <w:szCs w:val="22"/>
          <w:lang w:val="kk-KZ" w:eastAsia="en-US"/>
        </w:rPr>
      </w:pPr>
    </w:p>
    <w:p w:rsidR="00354BE1" w:rsidRDefault="00354BE1" w:rsidP="00354BE1">
      <w:pPr>
        <w:ind w:firstLine="708"/>
        <w:contextualSpacing/>
        <w:jc w:val="both"/>
        <w:rPr>
          <w:rFonts w:eastAsia="Calibri"/>
          <w:sz w:val="22"/>
          <w:szCs w:val="22"/>
          <w:lang w:val="kk-KZ" w:eastAsia="en-US"/>
        </w:rPr>
      </w:pPr>
      <w:r w:rsidRPr="00354BE1">
        <w:rPr>
          <w:rFonts w:eastAsia="Calibri"/>
          <w:sz w:val="22"/>
          <w:szCs w:val="22"/>
          <w:lang w:val="kk-KZ" w:eastAsia="en-US"/>
        </w:rPr>
        <w:t>Мынадай әлеуетті өнім берушілердің тауарларын сатып алудың жеңімпазы деп танылсын:</w:t>
      </w:r>
    </w:p>
    <w:p w:rsidR="00203EA3" w:rsidRPr="00354BE1" w:rsidRDefault="00203EA3" w:rsidP="00354BE1">
      <w:pPr>
        <w:ind w:firstLine="708"/>
        <w:contextualSpacing/>
        <w:jc w:val="both"/>
        <w:rPr>
          <w:rFonts w:eastAsia="Calibri"/>
          <w:sz w:val="22"/>
          <w:szCs w:val="22"/>
          <w:lang w:val="kk-KZ" w:eastAsia="en-US"/>
        </w:rPr>
      </w:pPr>
    </w:p>
    <w:p w:rsidR="00354BE1" w:rsidRPr="00624D15" w:rsidRDefault="00203EA3" w:rsidP="00624D15">
      <w:pPr>
        <w:pStyle w:val="a7"/>
        <w:numPr>
          <w:ilvl w:val="0"/>
          <w:numId w:val="18"/>
        </w:numPr>
        <w:jc w:val="both"/>
        <w:rPr>
          <w:rFonts w:eastAsia="Calibri"/>
          <w:sz w:val="22"/>
          <w:szCs w:val="22"/>
          <w:lang w:val="kk-KZ" w:eastAsia="en-US"/>
        </w:rPr>
      </w:pPr>
      <w:r w:rsidRPr="00624D15">
        <w:rPr>
          <w:rFonts w:eastAsia="Calibri"/>
          <w:sz w:val="22"/>
          <w:szCs w:val="22"/>
          <w:lang w:val="kk-KZ" w:eastAsia="en-US"/>
        </w:rPr>
        <w:t>«</w:t>
      </w:r>
      <w:r w:rsidR="00624D15" w:rsidRPr="00624D15">
        <w:rPr>
          <w:lang w:val="kk-KZ"/>
        </w:rPr>
        <w:t>НС Медика</w:t>
      </w:r>
      <w:r w:rsidRPr="00624D15">
        <w:rPr>
          <w:rFonts w:eastAsia="Calibri"/>
          <w:sz w:val="22"/>
          <w:szCs w:val="22"/>
          <w:lang w:val="kk-KZ" w:eastAsia="en-US"/>
        </w:rPr>
        <w:t xml:space="preserve">» </w:t>
      </w:r>
      <w:r w:rsidR="00354BE1" w:rsidRPr="00624D15">
        <w:rPr>
          <w:rFonts w:eastAsia="Calibri"/>
          <w:sz w:val="22"/>
          <w:szCs w:val="22"/>
          <w:lang w:val="kk-KZ" w:eastAsia="en-US"/>
        </w:rPr>
        <w:t xml:space="preserve"> </w:t>
      </w:r>
      <w:r w:rsidRPr="00624D15">
        <w:rPr>
          <w:rFonts w:eastAsia="Calibri"/>
          <w:sz w:val="22"/>
          <w:szCs w:val="22"/>
          <w:lang w:val="kk-KZ" w:eastAsia="en-US"/>
        </w:rPr>
        <w:t>ЖШС (</w:t>
      </w:r>
      <w:r w:rsidR="00624D15" w:rsidRPr="00624D15">
        <w:rPr>
          <w:rFonts w:eastAsia="Calibri"/>
          <w:sz w:val="22"/>
          <w:szCs w:val="22"/>
          <w:lang w:val="kk-KZ" w:eastAsia="en-US"/>
        </w:rPr>
        <w:t>Ақтөбе</w:t>
      </w:r>
      <w:r w:rsidR="00354BE1" w:rsidRPr="00624D15">
        <w:rPr>
          <w:rFonts w:eastAsia="Calibri"/>
          <w:sz w:val="22"/>
          <w:szCs w:val="22"/>
          <w:lang w:val="kk-KZ" w:eastAsia="en-US"/>
        </w:rPr>
        <w:t xml:space="preserve"> қ., </w:t>
      </w:r>
      <w:r w:rsidR="00624D15" w:rsidRPr="00624D15">
        <w:rPr>
          <w:lang w:val="kk-KZ"/>
        </w:rPr>
        <w:t>Б</w:t>
      </w:r>
      <w:r w:rsidR="00624D15" w:rsidRPr="00624D15">
        <w:rPr>
          <w:lang w:val="kk-KZ"/>
        </w:rPr>
        <w:t>ө</w:t>
      </w:r>
      <w:r w:rsidR="00624D15" w:rsidRPr="00624D15">
        <w:rPr>
          <w:lang w:val="kk-KZ"/>
        </w:rPr>
        <w:t>кенбай батыр</w:t>
      </w:r>
      <w:r w:rsidR="00624D15" w:rsidRPr="00624D15">
        <w:rPr>
          <w:rFonts w:eastAsia="Calibri"/>
          <w:sz w:val="22"/>
          <w:szCs w:val="22"/>
          <w:lang w:val="kk-KZ" w:eastAsia="en-US"/>
        </w:rPr>
        <w:t xml:space="preserve"> </w:t>
      </w:r>
      <w:r w:rsidR="00354BE1" w:rsidRPr="00624D15">
        <w:rPr>
          <w:rFonts w:eastAsia="Calibri"/>
          <w:sz w:val="22"/>
          <w:szCs w:val="22"/>
          <w:lang w:val="kk-KZ" w:eastAsia="en-US"/>
        </w:rPr>
        <w:t xml:space="preserve">к-сі, </w:t>
      </w:r>
      <w:r w:rsidR="00624D15" w:rsidRPr="00624D15">
        <w:rPr>
          <w:lang w:val="kk-KZ"/>
        </w:rPr>
        <w:t>133 г - 3</w:t>
      </w:r>
      <w:r w:rsidR="00354BE1" w:rsidRPr="00624D15">
        <w:rPr>
          <w:rFonts w:eastAsia="Calibri"/>
          <w:sz w:val="22"/>
          <w:szCs w:val="22"/>
          <w:lang w:val="kk-KZ" w:eastAsia="en-US"/>
        </w:rPr>
        <w:t>) лот бойынша 1 қос</w:t>
      </w:r>
      <w:r w:rsidRPr="00624D15">
        <w:rPr>
          <w:rFonts w:eastAsia="Calibri"/>
          <w:sz w:val="22"/>
          <w:szCs w:val="22"/>
          <w:lang w:val="kk-KZ" w:eastAsia="en-US"/>
        </w:rPr>
        <w:t xml:space="preserve">ымшаға сәйкес </w:t>
      </w:r>
      <w:r w:rsidR="00624D15" w:rsidRPr="00624D15">
        <w:rPr>
          <w:rFonts w:eastAsia="Calibri"/>
          <w:sz w:val="22"/>
          <w:szCs w:val="22"/>
          <w:lang w:val="kk-KZ" w:eastAsia="en-US"/>
        </w:rPr>
        <w:t>615 500, 00 (Алты</w:t>
      </w:r>
      <w:r w:rsidR="00354BE1" w:rsidRPr="00624D15">
        <w:rPr>
          <w:rFonts w:eastAsia="Calibri"/>
          <w:sz w:val="22"/>
          <w:szCs w:val="22"/>
          <w:lang w:val="kk-KZ" w:eastAsia="en-US"/>
        </w:rPr>
        <w:t xml:space="preserve"> жүз </w:t>
      </w:r>
      <w:r w:rsidR="00624D15" w:rsidRPr="00624D15">
        <w:rPr>
          <w:rFonts w:eastAsia="Calibri"/>
          <w:sz w:val="22"/>
          <w:szCs w:val="22"/>
          <w:lang w:val="kk-KZ" w:eastAsia="en-US"/>
        </w:rPr>
        <w:t>он бес</w:t>
      </w:r>
      <w:r w:rsidR="00354BE1" w:rsidRPr="00624D15">
        <w:rPr>
          <w:rFonts w:eastAsia="Calibri"/>
          <w:sz w:val="22"/>
          <w:szCs w:val="22"/>
          <w:lang w:val="kk-KZ" w:eastAsia="en-US"/>
        </w:rPr>
        <w:t xml:space="preserve"> мың </w:t>
      </w:r>
      <w:r w:rsidR="00624D15" w:rsidRPr="00624D15">
        <w:rPr>
          <w:rFonts w:eastAsia="Calibri"/>
          <w:sz w:val="22"/>
          <w:szCs w:val="22"/>
          <w:lang w:val="kk-KZ" w:eastAsia="en-US"/>
        </w:rPr>
        <w:t>бес</w:t>
      </w:r>
      <w:r w:rsidR="00354BE1" w:rsidRPr="00624D15">
        <w:rPr>
          <w:rFonts w:eastAsia="Calibri"/>
          <w:sz w:val="22"/>
          <w:szCs w:val="22"/>
          <w:lang w:val="kk-KZ" w:eastAsia="en-US"/>
        </w:rPr>
        <w:t xml:space="preserve"> жүз)</w:t>
      </w:r>
      <w:r w:rsidR="00624D15" w:rsidRPr="00624D15">
        <w:rPr>
          <w:rFonts w:eastAsia="Calibri"/>
          <w:sz w:val="22"/>
          <w:szCs w:val="22"/>
          <w:lang w:val="kk-KZ" w:eastAsia="en-US"/>
        </w:rPr>
        <w:t xml:space="preserve"> теңге 00 тиын;</w:t>
      </w:r>
    </w:p>
    <w:p w:rsidR="00624D15" w:rsidRPr="00624D15" w:rsidRDefault="00624D15" w:rsidP="00624D15">
      <w:pPr>
        <w:pStyle w:val="a7"/>
        <w:numPr>
          <w:ilvl w:val="0"/>
          <w:numId w:val="18"/>
        </w:numPr>
        <w:jc w:val="both"/>
        <w:rPr>
          <w:rFonts w:eastAsia="Calibri"/>
          <w:sz w:val="22"/>
          <w:szCs w:val="22"/>
          <w:lang w:val="kk-KZ" w:eastAsia="en-US"/>
        </w:rPr>
      </w:pPr>
      <w:r w:rsidRPr="00624D15">
        <w:rPr>
          <w:rFonts w:eastAsia="Calibri"/>
          <w:sz w:val="22"/>
          <w:szCs w:val="22"/>
          <w:lang w:val="kk-KZ" w:eastAsia="en-US"/>
        </w:rPr>
        <w:lastRenderedPageBreak/>
        <w:t>«</w:t>
      </w:r>
      <w:r w:rsidRPr="00624D15">
        <w:rPr>
          <w:lang w:val="kk-KZ"/>
        </w:rPr>
        <w:t>FARM.ALLIANCE</w:t>
      </w:r>
      <w:r w:rsidRPr="00624D15">
        <w:rPr>
          <w:rFonts w:eastAsia="Calibri"/>
          <w:sz w:val="22"/>
          <w:szCs w:val="22"/>
          <w:lang w:val="kk-KZ" w:eastAsia="en-US"/>
        </w:rPr>
        <w:t>»  ЖШС (</w:t>
      </w:r>
      <w:r>
        <w:rPr>
          <w:rFonts w:eastAsia="Calibri"/>
          <w:sz w:val="22"/>
          <w:szCs w:val="22"/>
          <w:lang w:val="kk-KZ" w:eastAsia="en-US"/>
        </w:rPr>
        <w:t>Алматы</w:t>
      </w:r>
      <w:r w:rsidRPr="00624D15">
        <w:rPr>
          <w:rFonts w:eastAsia="Calibri"/>
          <w:sz w:val="22"/>
          <w:szCs w:val="22"/>
          <w:lang w:val="kk-KZ" w:eastAsia="en-US"/>
        </w:rPr>
        <w:t xml:space="preserve"> қ., </w:t>
      </w:r>
      <w:r>
        <w:rPr>
          <w:rFonts w:eastAsia="Calibri"/>
          <w:sz w:val="22"/>
          <w:szCs w:val="22"/>
          <w:lang w:val="kk-KZ" w:eastAsia="en-US"/>
        </w:rPr>
        <w:t xml:space="preserve">Самғау мкр., </w:t>
      </w:r>
      <w:r w:rsidRPr="00624D15">
        <w:rPr>
          <w:lang w:val="kk-KZ"/>
        </w:rPr>
        <w:t>Кокорай</w:t>
      </w:r>
      <w:r w:rsidRPr="00624D15">
        <w:rPr>
          <w:rFonts w:eastAsia="Calibri"/>
          <w:sz w:val="22"/>
          <w:szCs w:val="22"/>
          <w:lang w:val="kk-KZ" w:eastAsia="en-US"/>
        </w:rPr>
        <w:t xml:space="preserve"> </w:t>
      </w:r>
      <w:r w:rsidRPr="00624D15">
        <w:rPr>
          <w:rFonts w:eastAsia="Calibri"/>
          <w:sz w:val="22"/>
          <w:szCs w:val="22"/>
          <w:lang w:val="kk-KZ" w:eastAsia="en-US"/>
        </w:rPr>
        <w:t xml:space="preserve">к-сі, </w:t>
      </w:r>
      <w:r w:rsidRPr="00624D15">
        <w:rPr>
          <w:lang w:val="kk-KZ"/>
        </w:rPr>
        <w:t>2/2 оф. 237</w:t>
      </w:r>
      <w:r w:rsidRPr="00624D15">
        <w:rPr>
          <w:rFonts w:eastAsia="Calibri"/>
          <w:sz w:val="22"/>
          <w:szCs w:val="22"/>
          <w:lang w:val="kk-KZ" w:eastAsia="en-US"/>
        </w:rPr>
        <w:t xml:space="preserve">) лот бойынша 1 қосымшаға сәйкес </w:t>
      </w:r>
      <w:r w:rsidRPr="00624D15">
        <w:rPr>
          <w:lang w:val="kk-KZ"/>
        </w:rPr>
        <w:t>1 342 765</w:t>
      </w:r>
      <w:r w:rsidRPr="00624D15">
        <w:rPr>
          <w:rFonts w:eastAsia="Calibri"/>
          <w:sz w:val="22"/>
          <w:szCs w:val="22"/>
          <w:lang w:val="kk-KZ" w:eastAsia="en-US"/>
        </w:rPr>
        <w:t>, 00 (</w:t>
      </w:r>
      <w:r>
        <w:rPr>
          <w:rFonts w:eastAsia="Calibri"/>
          <w:sz w:val="22"/>
          <w:szCs w:val="22"/>
          <w:lang w:val="kk-KZ" w:eastAsia="en-US"/>
        </w:rPr>
        <w:t xml:space="preserve">Бір миллион үш </w:t>
      </w:r>
      <w:r w:rsidRPr="00624D15">
        <w:rPr>
          <w:rFonts w:eastAsia="Calibri"/>
          <w:sz w:val="22"/>
          <w:szCs w:val="22"/>
          <w:lang w:val="kk-KZ" w:eastAsia="en-US"/>
        </w:rPr>
        <w:t xml:space="preserve">жүз </w:t>
      </w:r>
      <w:r>
        <w:rPr>
          <w:rFonts w:eastAsia="Calibri"/>
          <w:sz w:val="22"/>
          <w:szCs w:val="22"/>
          <w:lang w:val="kk-KZ" w:eastAsia="en-US"/>
        </w:rPr>
        <w:t>қырық екі</w:t>
      </w:r>
      <w:r w:rsidRPr="00624D15">
        <w:rPr>
          <w:rFonts w:eastAsia="Calibri"/>
          <w:sz w:val="22"/>
          <w:szCs w:val="22"/>
          <w:lang w:val="kk-KZ" w:eastAsia="en-US"/>
        </w:rPr>
        <w:t xml:space="preserve"> мың </w:t>
      </w:r>
      <w:r>
        <w:rPr>
          <w:rFonts w:eastAsia="Calibri"/>
          <w:sz w:val="22"/>
          <w:szCs w:val="22"/>
          <w:lang w:val="kk-KZ" w:eastAsia="en-US"/>
        </w:rPr>
        <w:t>жеті</w:t>
      </w:r>
      <w:r w:rsidRPr="00624D15">
        <w:rPr>
          <w:rFonts w:eastAsia="Calibri"/>
          <w:sz w:val="22"/>
          <w:szCs w:val="22"/>
          <w:lang w:val="kk-KZ" w:eastAsia="en-US"/>
        </w:rPr>
        <w:t xml:space="preserve"> жүз</w:t>
      </w:r>
      <w:r>
        <w:rPr>
          <w:rFonts w:eastAsia="Calibri"/>
          <w:sz w:val="22"/>
          <w:szCs w:val="22"/>
          <w:lang w:val="kk-KZ" w:eastAsia="en-US"/>
        </w:rPr>
        <w:t xml:space="preserve"> алпыс бес</w:t>
      </w:r>
      <w:bookmarkStart w:id="0" w:name="_GoBack"/>
      <w:bookmarkEnd w:id="0"/>
      <w:r w:rsidRPr="00624D15">
        <w:rPr>
          <w:rFonts w:eastAsia="Calibri"/>
          <w:sz w:val="22"/>
          <w:szCs w:val="22"/>
          <w:lang w:val="kk-KZ" w:eastAsia="en-US"/>
        </w:rPr>
        <w:t>) теңге 00 тиын</w:t>
      </w:r>
      <w:r>
        <w:rPr>
          <w:rFonts w:eastAsia="Calibri"/>
          <w:sz w:val="22"/>
          <w:szCs w:val="22"/>
          <w:lang w:val="kk-KZ" w:eastAsia="en-US"/>
        </w:rPr>
        <w:t>.</w:t>
      </w:r>
    </w:p>
    <w:p w:rsidR="00354BE1" w:rsidRPr="00354BE1" w:rsidRDefault="00203EA3" w:rsidP="00354BE1">
      <w:pPr>
        <w:ind w:firstLine="708"/>
        <w:contextualSpacing/>
        <w:jc w:val="both"/>
        <w:rPr>
          <w:rFonts w:eastAsia="Calibri"/>
          <w:sz w:val="22"/>
          <w:szCs w:val="22"/>
          <w:lang w:val="kk-KZ" w:eastAsia="en-US"/>
        </w:rPr>
      </w:pPr>
      <w:r>
        <w:rPr>
          <w:rFonts w:eastAsia="Calibri"/>
          <w:sz w:val="22"/>
          <w:szCs w:val="22"/>
          <w:lang w:val="kk-KZ" w:eastAsia="en-US"/>
        </w:rPr>
        <w:t>4) С</w:t>
      </w:r>
      <w:r w:rsidR="00354BE1" w:rsidRPr="00354BE1">
        <w:rPr>
          <w:rFonts w:eastAsia="Calibri"/>
          <w:sz w:val="22"/>
          <w:szCs w:val="22"/>
          <w:lang w:val="kk-KZ" w:eastAsia="en-US"/>
        </w:rPr>
        <w:t>атып алу өткізілмеген лоттар бойынша сатып алу рәсіміне өзгерістер енгізсін және қайта жүргізсін.</w:t>
      </w:r>
    </w:p>
    <w:p w:rsidR="00354BE1" w:rsidRPr="00354BE1" w:rsidRDefault="00354BE1" w:rsidP="00354BE1">
      <w:pPr>
        <w:ind w:firstLine="708"/>
        <w:contextualSpacing/>
        <w:jc w:val="both"/>
        <w:rPr>
          <w:rFonts w:eastAsia="Calibri"/>
          <w:sz w:val="22"/>
          <w:szCs w:val="22"/>
          <w:lang w:val="kk-KZ" w:eastAsia="en-US"/>
        </w:rPr>
      </w:pPr>
    </w:p>
    <w:p w:rsidR="00203EA3" w:rsidRDefault="00354BE1" w:rsidP="00354BE1">
      <w:pPr>
        <w:ind w:firstLine="708"/>
        <w:contextualSpacing/>
        <w:jc w:val="both"/>
        <w:rPr>
          <w:rStyle w:val="s0"/>
          <w:sz w:val="22"/>
          <w:szCs w:val="22"/>
          <w:lang w:val="kk-KZ"/>
        </w:rPr>
      </w:pPr>
      <w:r w:rsidRPr="00354BE1">
        <w:rPr>
          <w:rFonts w:eastAsia="Calibri"/>
          <w:sz w:val="22"/>
          <w:szCs w:val="22"/>
          <w:lang w:val="kk-KZ" w:eastAsia="en-US"/>
        </w:rPr>
        <w:t>Жеңімпаз Тапсырыс берушіге немесе сатып алуды ұйымдастырушыға жеңімпаз деп танылған күннен бастап күнтізбелік он күн ішінде Қағидалардың 102-тармағына сәйкес біліктілік талаптарына сәйкестігін растайтын құжаттарды ұсынады.</w:t>
      </w:r>
      <w:r w:rsidR="00531301" w:rsidRPr="00E83C53">
        <w:rPr>
          <w:rStyle w:val="s0"/>
          <w:sz w:val="22"/>
          <w:szCs w:val="22"/>
          <w:lang w:val="kk-KZ"/>
        </w:rPr>
        <w:t xml:space="preserve"> </w:t>
      </w:r>
      <w:r w:rsidR="00F66EF9" w:rsidRPr="00E83C53">
        <w:rPr>
          <w:rStyle w:val="s0"/>
          <w:sz w:val="22"/>
          <w:szCs w:val="22"/>
          <w:lang w:val="kk-KZ"/>
        </w:rPr>
        <w:t xml:space="preserve">   </w:t>
      </w:r>
    </w:p>
    <w:p w:rsidR="00A4526A" w:rsidRPr="00E83C53" w:rsidRDefault="00F66EF9" w:rsidP="00354BE1">
      <w:pPr>
        <w:ind w:firstLine="708"/>
        <w:contextualSpacing/>
        <w:jc w:val="both"/>
        <w:rPr>
          <w:rStyle w:val="s0"/>
          <w:sz w:val="22"/>
          <w:szCs w:val="22"/>
          <w:lang w:val="kk-KZ"/>
        </w:rPr>
      </w:pPr>
      <w:r w:rsidRPr="00E83C53">
        <w:rPr>
          <w:rStyle w:val="s0"/>
          <w:sz w:val="22"/>
          <w:szCs w:val="22"/>
          <w:lang w:val="kk-KZ"/>
        </w:rPr>
        <w:t xml:space="preserve">    </w:t>
      </w:r>
    </w:p>
    <w:tbl>
      <w:tblPr>
        <w:tblStyle w:val="ab"/>
        <w:tblW w:w="9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3"/>
        <w:gridCol w:w="222"/>
      </w:tblGrid>
      <w:tr w:rsidR="00981271" w:rsidRPr="00E83C53" w:rsidTr="00561BFA">
        <w:trPr>
          <w:trHeight w:val="536"/>
        </w:trPr>
        <w:tc>
          <w:tcPr>
            <w:tcW w:w="9214" w:type="dxa"/>
          </w:tcPr>
          <w:tbl>
            <w:tblPr>
              <w:tblStyle w:val="ab"/>
              <w:tblpPr w:leftFromText="180" w:rightFromText="180" w:vertAnchor="text" w:tblpY="12"/>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0"/>
              <w:gridCol w:w="2946"/>
            </w:tblGrid>
            <w:tr w:rsidR="009E3E99" w:rsidRPr="00E83C53" w:rsidTr="00E83C53">
              <w:trPr>
                <w:trHeight w:val="106"/>
              </w:trPr>
              <w:tc>
                <w:tcPr>
                  <w:tcW w:w="7120" w:type="dxa"/>
                </w:tcPr>
                <w:p w:rsidR="009E3E99" w:rsidRPr="005F61D4" w:rsidRDefault="009E3E99" w:rsidP="009E3E99">
                  <w:pPr>
                    <w:pStyle w:val="a9"/>
                    <w:spacing w:line="240" w:lineRule="atLeast"/>
                    <w:contextualSpacing/>
                    <w:jc w:val="both"/>
                    <w:rPr>
                      <w:rFonts w:ascii="Times New Roman" w:hAnsi="Times New Roman"/>
                      <w:b/>
                      <w:bCs/>
                    </w:rPr>
                  </w:pPr>
                  <w:r w:rsidRPr="005F61D4">
                    <w:rPr>
                      <w:rFonts w:ascii="Times New Roman" w:hAnsi="Times New Roman"/>
                      <w:b/>
                      <w:lang w:val="kk-KZ"/>
                    </w:rPr>
                    <w:t>К</w:t>
                  </w:r>
                  <w:proofErr w:type="spellStart"/>
                  <w:r w:rsidRPr="005F61D4">
                    <w:rPr>
                      <w:rFonts w:ascii="Times New Roman" w:hAnsi="Times New Roman"/>
                      <w:b/>
                    </w:rPr>
                    <w:t>омисси</w:t>
                  </w:r>
                  <w:proofErr w:type="spellEnd"/>
                  <w:r w:rsidRPr="005F61D4">
                    <w:rPr>
                      <w:rFonts w:ascii="Times New Roman" w:hAnsi="Times New Roman"/>
                      <w:b/>
                      <w:lang w:val="kk-KZ"/>
                    </w:rPr>
                    <w:t>я төрайымы</w:t>
                  </w:r>
                  <w:r w:rsidRPr="005F61D4">
                    <w:rPr>
                      <w:rFonts w:ascii="Times New Roman" w:hAnsi="Times New Roman"/>
                      <w:b/>
                    </w:rPr>
                    <w:t xml:space="preserve">                                      </w:t>
                  </w:r>
                </w:p>
                <w:p w:rsidR="009E3E99" w:rsidRPr="005F61D4" w:rsidRDefault="009E3E99" w:rsidP="009E3E99">
                  <w:pPr>
                    <w:pStyle w:val="a9"/>
                    <w:spacing w:line="240" w:lineRule="atLeast"/>
                    <w:contextualSpacing/>
                    <w:jc w:val="both"/>
                    <w:rPr>
                      <w:rFonts w:ascii="Times New Roman" w:hAnsi="Times New Roman"/>
                      <w:b/>
                      <w:bCs/>
                      <w:lang w:val="kk-KZ"/>
                    </w:rPr>
                  </w:pPr>
                </w:p>
              </w:tc>
              <w:tc>
                <w:tcPr>
                  <w:tcW w:w="2946" w:type="dxa"/>
                </w:tcPr>
                <w:p w:rsidR="009E3E99" w:rsidRPr="005F61D4" w:rsidRDefault="009E3E99" w:rsidP="009E3E99">
                  <w:pPr>
                    <w:pStyle w:val="a9"/>
                    <w:spacing w:line="240" w:lineRule="atLeast"/>
                    <w:contextualSpacing/>
                    <w:jc w:val="both"/>
                    <w:rPr>
                      <w:rFonts w:ascii="Times New Roman" w:hAnsi="Times New Roman"/>
                      <w:b/>
                      <w:bCs/>
                      <w:lang w:val="kk-KZ"/>
                    </w:rPr>
                  </w:pPr>
                  <w:r w:rsidRPr="005F61D4">
                    <w:rPr>
                      <w:rFonts w:ascii="Times New Roman" w:hAnsi="Times New Roman"/>
                      <w:b/>
                      <w:lang w:val="kk-KZ"/>
                    </w:rPr>
                    <w:t>Г. Тулебаева</w:t>
                  </w:r>
                </w:p>
              </w:tc>
            </w:tr>
            <w:tr w:rsidR="009E3E99" w:rsidRPr="00E83C53" w:rsidTr="00E83C53">
              <w:trPr>
                <w:trHeight w:val="9"/>
              </w:trPr>
              <w:tc>
                <w:tcPr>
                  <w:tcW w:w="7120" w:type="dxa"/>
                </w:tcPr>
                <w:p w:rsidR="009E3E99" w:rsidRPr="005F61D4" w:rsidRDefault="009E3E99" w:rsidP="009E3E99">
                  <w:pPr>
                    <w:pStyle w:val="a9"/>
                    <w:tabs>
                      <w:tab w:val="left" w:pos="5234"/>
                    </w:tabs>
                    <w:spacing w:line="240" w:lineRule="atLeast"/>
                    <w:contextualSpacing/>
                    <w:jc w:val="both"/>
                    <w:rPr>
                      <w:rFonts w:ascii="Times New Roman" w:hAnsi="Times New Roman"/>
                      <w:b/>
                    </w:rPr>
                  </w:pPr>
                  <w:r w:rsidRPr="005F61D4">
                    <w:rPr>
                      <w:rFonts w:ascii="Times New Roman" w:hAnsi="Times New Roman"/>
                      <w:b/>
                      <w:bCs/>
                      <w:lang w:val="kk-KZ"/>
                    </w:rPr>
                    <w:t>К</w:t>
                  </w:r>
                  <w:proofErr w:type="spellStart"/>
                  <w:r w:rsidRPr="005F61D4">
                    <w:rPr>
                      <w:rFonts w:ascii="Times New Roman" w:hAnsi="Times New Roman"/>
                      <w:b/>
                      <w:bCs/>
                    </w:rPr>
                    <w:t>омисси</w:t>
                  </w:r>
                  <w:proofErr w:type="spellEnd"/>
                  <w:r w:rsidRPr="005F61D4">
                    <w:rPr>
                      <w:rFonts w:ascii="Times New Roman" w:hAnsi="Times New Roman"/>
                      <w:b/>
                      <w:bCs/>
                      <w:lang w:val="kk-KZ"/>
                    </w:rPr>
                    <w:t>я мүшелері</w:t>
                  </w:r>
                  <w:r w:rsidRPr="005F61D4">
                    <w:rPr>
                      <w:rFonts w:ascii="Times New Roman" w:hAnsi="Times New Roman"/>
                      <w:b/>
                      <w:bCs/>
                    </w:rPr>
                    <w:tab/>
                  </w:r>
                </w:p>
                <w:p w:rsidR="009E3E99" w:rsidRPr="005F61D4" w:rsidRDefault="009E3E99" w:rsidP="009E3E99">
                  <w:pPr>
                    <w:pStyle w:val="a9"/>
                    <w:tabs>
                      <w:tab w:val="left" w:pos="5234"/>
                    </w:tabs>
                    <w:spacing w:line="240" w:lineRule="atLeast"/>
                    <w:contextualSpacing/>
                    <w:jc w:val="both"/>
                    <w:rPr>
                      <w:rFonts w:ascii="Times New Roman" w:hAnsi="Times New Roman"/>
                      <w:b/>
                    </w:rPr>
                  </w:pPr>
                  <w:r w:rsidRPr="005F61D4">
                    <w:rPr>
                      <w:rFonts w:ascii="Times New Roman" w:hAnsi="Times New Roman"/>
                      <w:b/>
                    </w:rPr>
                    <w:tab/>
                  </w:r>
                </w:p>
              </w:tc>
              <w:tc>
                <w:tcPr>
                  <w:tcW w:w="2946" w:type="dxa"/>
                </w:tcPr>
                <w:p w:rsidR="009E3E99" w:rsidRDefault="009E3E99" w:rsidP="009E3E99">
                  <w:pPr>
                    <w:pStyle w:val="a9"/>
                    <w:spacing w:line="240" w:lineRule="atLeast"/>
                    <w:contextualSpacing/>
                    <w:jc w:val="both"/>
                    <w:rPr>
                      <w:rFonts w:ascii="Times New Roman" w:hAnsi="Times New Roman"/>
                      <w:b/>
                      <w:lang w:val="kk-KZ"/>
                    </w:rPr>
                  </w:pPr>
                  <w:r>
                    <w:rPr>
                      <w:rFonts w:ascii="Times New Roman" w:hAnsi="Times New Roman"/>
                      <w:b/>
                      <w:lang w:val="kk-KZ"/>
                    </w:rPr>
                    <w:t>Д. Ешмухамбетова</w:t>
                  </w:r>
                </w:p>
                <w:p w:rsidR="009E3E99" w:rsidRDefault="009E3E99" w:rsidP="009E3E99">
                  <w:pPr>
                    <w:pStyle w:val="a9"/>
                    <w:spacing w:line="240" w:lineRule="atLeast"/>
                    <w:contextualSpacing/>
                    <w:jc w:val="both"/>
                    <w:rPr>
                      <w:rFonts w:ascii="Times New Roman" w:hAnsi="Times New Roman"/>
                      <w:b/>
                      <w:lang w:val="kk-KZ"/>
                    </w:rPr>
                  </w:pPr>
                </w:p>
                <w:p w:rsidR="009E3E99" w:rsidRDefault="009E3E99" w:rsidP="009E3E99">
                  <w:pPr>
                    <w:pStyle w:val="a9"/>
                    <w:spacing w:line="240" w:lineRule="atLeast"/>
                    <w:contextualSpacing/>
                    <w:jc w:val="both"/>
                    <w:rPr>
                      <w:rFonts w:ascii="Times New Roman" w:hAnsi="Times New Roman"/>
                      <w:b/>
                      <w:lang w:val="kk-KZ"/>
                    </w:rPr>
                  </w:pPr>
                  <w:r w:rsidRPr="005F61D4">
                    <w:rPr>
                      <w:rFonts w:ascii="Times New Roman" w:hAnsi="Times New Roman"/>
                      <w:b/>
                      <w:lang w:val="kk-KZ"/>
                    </w:rPr>
                    <w:t>Ә. Ахметов</w:t>
                  </w:r>
                </w:p>
                <w:p w:rsidR="009E3E99" w:rsidRPr="005F61D4" w:rsidRDefault="009E3E99" w:rsidP="009E3E99">
                  <w:pPr>
                    <w:pStyle w:val="a9"/>
                    <w:spacing w:line="240" w:lineRule="atLeast"/>
                    <w:contextualSpacing/>
                    <w:jc w:val="both"/>
                    <w:rPr>
                      <w:rFonts w:ascii="Times New Roman" w:hAnsi="Times New Roman"/>
                      <w:b/>
                      <w:lang w:val="kk-KZ"/>
                    </w:rPr>
                  </w:pPr>
                </w:p>
                <w:p w:rsidR="009E3E99" w:rsidRDefault="009E3E99" w:rsidP="009E3E99">
                  <w:pPr>
                    <w:pStyle w:val="a9"/>
                    <w:spacing w:line="240" w:lineRule="atLeast"/>
                    <w:contextualSpacing/>
                    <w:jc w:val="both"/>
                    <w:rPr>
                      <w:rFonts w:ascii="Times New Roman" w:hAnsi="Times New Roman"/>
                      <w:b/>
                      <w:lang w:val="kk-KZ"/>
                    </w:rPr>
                  </w:pPr>
                  <w:r w:rsidRPr="005F61D4">
                    <w:rPr>
                      <w:rFonts w:ascii="Times New Roman" w:hAnsi="Times New Roman"/>
                      <w:b/>
                      <w:lang w:val="kk-KZ"/>
                    </w:rPr>
                    <w:t>С. Каирлова</w:t>
                  </w:r>
                </w:p>
                <w:p w:rsidR="009E3E99" w:rsidRPr="005F61D4" w:rsidRDefault="009E3E99" w:rsidP="009E3E99">
                  <w:pPr>
                    <w:pStyle w:val="a9"/>
                    <w:spacing w:line="240" w:lineRule="atLeast"/>
                    <w:contextualSpacing/>
                    <w:jc w:val="both"/>
                    <w:rPr>
                      <w:rFonts w:ascii="Times New Roman" w:hAnsi="Times New Roman"/>
                      <w:b/>
                      <w:lang w:val="kk-KZ"/>
                    </w:rPr>
                  </w:pPr>
                </w:p>
                <w:p w:rsidR="009E3E99" w:rsidRPr="005F61D4" w:rsidRDefault="009E3E99" w:rsidP="009E3E99">
                  <w:pPr>
                    <w:pStyle w:val="a9"/>
                    <w:spacing w:line="240" w:lineRule="atLeast"/>
                    <w:contextualSpacing/>
                    <w:jc w:val="both"/>
                    <w:rPr>
                      <w:rFonts w:ascii="Times New Roman" w:hAnsi="Times New Roman"/>
                      <w:b/>
                      <w:lang w:val="kk-KZ"/>
                    </w:rPr>
                  </w:pPr>
                  <w:r w:rsidRPr="005F61D4">
                    <w:rPr>
                      <w:rFonts w:ascii="Times New Roman" w:hAnsi="Times New Roman"/>
                      <w:b/>
                      <w:lang w:val="kk-KZ"/>
                    </w:rPr>
                    <w:t>Г. Айтбаева</w:t>
                  </w:r>
                </w:p>
              </w:tc>
            </w:tr>
            <w:tr w:rsidR="009E3E99" w:rsidRPr="00E83C53" w:rsidTr="00E83C53">
              <w:trPr>
                <w:trHeight w:val="9"/>
              </w:trPr>
              <w:tc>
                <w:tcPr>
                  <w:tcW w:w="7120" w:type="dxa"/>
                </w:tcPr>
                <w:p w:rsidR="009E3E99" w:rsidRPr="005F61D4" w:rsidRDefault="009E3E99" w:rsidP="009E3E99">
                  <w:pPr>
                    <w:tabs>
                      <w:tab w:val="left" w:pos="5034"/>
                    </w:tabs>
                    <w:spacing w:line="240" w:lineRule="atLeast"/>
                    <w:contextualSpacing/>
                    <w:rPr>
                      <w:sz w:val="22"/>
                      <w:szCs w:val="22"/>
                      <w:lang w:val="kk-KZ"/>
                    </w:rPr>
                  </w:pPr>
                  <w:r w:rsidRPr="005F61D4">
                    <w:rPr>
                      <w:sz w:val="22"/>
                      <w:szCs w:val="22"/>
                      <w:lang w:val="kk-KZ"/>
                    </w:rPr>
                    <w:tab/>
                  </w:r>
                </w:p>
              </w:tc>
              <w:tc>
                <w:tcPr>
                  <w:tcW w:w="2946" w:type="dxa"/>
                </w:tcPr>
                <w:p w:rsidR="009E3E99" w:rsidRPr="005F61D4" w:rsidRDefault="009E3E99" w:rsidP="009E3E99">
                  <w:pPr>
                    <w:pStyle w:val="a9"/>
                    <w:spacing w:line="240" w:lineRule="atLeast"/>
                    <w:contextualSpacing/>
                    <w:jc w:val="both"/>
                    <w:rPr>
                      <w:rFonts w:ascii="Times New Roman" w:hAnsi="Times New Roman"/>
                      <w:b/>
                      <w:bCs/>
                      <w:lang w:val="kk-KZ"/>
                    </w:rPr>
                  </w:pPr>
                </w:p>
              </w:tc>
            </w:tr>
            <w:tr w:rsidR="009E3E99" w:rsidRPr="00E83C53" w:rsidTr="00E83C53">
              <w:trPr>
                <w:trHeight w:val="43"/>
              </w:trPr>
              <w:tc>
                <w:tcPr>
                  <w:tcW w:w="7120" w:type="dxa"/>
                </w:tcPr>
                <w:p w:rsidR="009E3E99" w:rsidRDefault="009E3E99" w:rsidP="009E3E99">
                  <w:pPr>
                    <w:pStyle w:val="a9"/>
                    <w:tabs>
                      <w:tab w:val="left" w:pos="4946"/>
                    </w:tabs>
                    <w:spacing w:line="240" w:lineRule="atLeast"/>
                    <w:ind w:right="-108"/>
                    <w:contextualSpacing/>
                    <w:jc w:val="both"/>
                    <w:rPr>
                      <w:rFonts w:ascii="Times New Roman" w:eastAsia="Times New Roman" w:hAnsi="Times New Roman"/>
                      <w:b/>
                      <w:lang w:val="kk-KZ"/>
                    </w:rPr>
                  </w:pPr>
                  <w:r w:rsidRPr="005F61D4">
                    <w:rPr>
                      <w:rFonts w:ascii="Times New Roman" w:eastAsia="Times New Roman" w:hAnsi="Times New Roman"/>
                      <w:b/>
                    </w:rPr>
                    <w:t xml:space="preserve"> </w:t>
                  </w:r>
                </w:p>
                <w:p w:rsidR="009E3E99" w:rsidRPr="005F61D4" w:rsidRDefault="009E3E99" w:rsidP="009E3E99">
                  <w:pPr>
                    <w:pStyle w:val="a9"/>
                    <w:tabs>
                      <w:tab w:val="left" w:pos="4946"/>
                    </w:tabs>
                    <w:spacing w:line="240" w:lineRule="atLeast"/>
                    <w:ind w:right="-108"/>
                    <w:contextualSpacing/>
                    <w:jc w:val="both"/>
                    <w:rPr>
                      <w:rFonts w:ascii="Times New Roman" w:eastAsia="Times New Roman" w:hAnsi="Times New Roman"/>
                      <w:b/>
                      <w:lang w:val="kk-KZ"/>
                    </w:rPr>
                  </w:pPr>
                  <w:r w:rsidRPr="005F61D4">
                    <w:rPr>
                      <w:rFonts w:ascii="Times New Roman" w:eastAsia="Times New Roman" w:hAnsi="Times New Roman"/>
                      <w:b/>
                      <w:lang w:val="kk-KZ"/>
                    </w:rPr>
                    <w:t>К</w:t>
                  </w:r>
                  <w:proofErr w:type="spellStart"/>
                  <w:r w:rsidRPr="005F61D4">
                    <w:rPr>
                      <w:rFonts w:ascii="Times New Roman" w:eastAsia="Times New Roman" w:hAnsi="Times New Roman"/>
                      <w:b/>
                    </w:rPr>
                    <w:t>омисси</w:t>
                  </w:r>
                  <w:proofErr w:type="spellEnd"/>
                  <w:r w:rsidRPr="005F61D4">
                    <w:rPr>
                      <w:rFonts w:ascii="Times New Roman" w:eastAsia="Times New Roman" w:hAnsi="Times New Roman"/>
                      <w:b/>
                      <w:lang w:val="kk-KZ"/>
                    </w:rPr>
                    <w:t>я хатшысы</w:t>
                  </w:r>
                </w:p>
              </w:tc>
              <w:tc>
                <w:tcPr>
                  <w:tcW w:w="2946" w:type="dxa"/>
                </w:tcPr>
                <w:p w:rsidR="009E3E99" w:rsidRDefault="009E3E99" w:rsidP="009E3E99">
                  <w:pPr>
                    <w:pStyle w:val="a9"/>
                    <w:spacing w:line="240" w:lineRule="atLeast"/>
                    <w:contextualSpacing/>
                    <w:jc w:val="both"/>
                    <w:rPr>
                      <w:rFonts w:ascii="Times New Roman" w:eastAsia="Times New Roman" w:hAnsi="Times New Roman"/>
                      <w:b/>
                      <w:color w:val="000000"/>
                      <w:lang w:val="kk-KZ"/>
                    </w:rPr>
                  </w:pPr>
                </w:p>
                <w:p w:rsidR="009E3E99" w:rsidRPr="005F61D4" w:rsidRDefault="009E3E99" w:rsidP="009E3E99">
                  <w:pPr>
                    <w:pStyle w:val="a9"/>
                    <w:spacing w:line="240" w:lineRule="atLeast"/>
                    <w:contextualSpacing/>
                    <w:jc w:val="both"/>
                    <w:rPr>
                      <w:rFonts w:ascii="Times New Roman" w:eastAsia="Times New Roman" w:hAnsi="Times New Roman"/>
                      <w:b/>
                      <w:color w:val="000000"/>
                      <w:lang w:val="kk-KZ"/>
                    </w:rPr>
                  </w:pPr>
                  <w:r w:rsidRPr="005F61D4">
                    <w:rPr>
                      <w:rFonts w:ascii="Times New Roman" w:eastAsia="Times New Roman" w:hAnsi="Times New Roman"/>
                      <w:b/>
                      <w:color w:val="000000"/>
                    </w:rPr>
                    <w:t xml:space="preserve">К. </w:t>
                  </w:r>
                  <w:proofErr w:type="spellStart"/>
                  <w:r w:rsidRPr="005F61D4">
                    <w:rPr>
                      <w:rFonts w:ascii="Times New Roman" w:eastAsia="Times New Roman" w:hAnsi="Times New Roman"/>
                      <w:b/>
                      <w:color w:val="000000"/>
                    </w:rPr>
                    <w:t>Аханова</w:t>
                  </w:r>
                  <w:proofErr w:type="spellEnd"/>
                </w:p>
              </w:tc>
            </w:tr>
            <w:tr w:rsidR="00CF2003" w:rsidRPr="00E83C53" w:rsidTr="00E83C53">
              <w:trPr>
                <w:trHeight w:val="106"/>
              </w:trPr>
              <w:tc>
                <w:tcPr>
                  <w:tcW w:w="7120" w:type="dxa"/>
                </w:tcPr>
                <w:p w:rsidR="00CF2003" w:rsidRPr="00E83C53" w:rsidRDefault="00CF2003" w:rsidP="00CF2003">
                  <w:pPr>
                    <w:pStyle w:val="a9"/>
                    <w:tabs>
                      <w:tab w:val="left" w:pos="5259"/>
                    </w:tabs>
                    <w:jc w:val="both"/>
                    <w:rPr>
                      <w:rFonts w:ascii="Times New Roman" w:hAnsi="Times New Roman"/>
                      <w:b/>
                      <w:bCs/>
                    </w:rPr>
                  </w:pPr>
                </w:p>
              </w:tc>
              <w:tc>
                <w:tcPr>
                  <w:tcW w:w="2946" w:type="dxa"/>
                </w:tcPr>
                <w:p w:rsidR="00CF2003" w:rsidRPr="00E83C53" w:rsidRDefault="00CF2003" w:rsidP="00CF2003">
                  <w:pPr>
                    <w:pStyle w:val="a9"/>
                    <w:jc w:val="both"/>
                    <w:rPr>
                      <w:rFonts w:ascii="Times New Roman" w:hAnsi="Times New Roman"/>
                      <w:b/>
                      <w:bCs/>
                      <w:lang w:val="kk-KZ"/>
                    </w:rPr>
                  </w:pPr>
                </w:p>
              </w:tc>
            </w:tr>
            <w:tr w:rsidR="00C93156" w:rsidRPr="00E83C53" w:rsidTr="00E83C53">
              <w:trPr>
                <w:trHeight w:val="9"/>
              </w:trPr>
              <w:tc>
                <w:tcPr>
                  <w:tcW w:w="7120" w:type="dxa"/>
                </w:tcPr>
                <w:p w:rsidR="00C93156" w:rsidRPr="00E83C53" w:rsidRDefault="00C93156" w:rsidP="00CF2003">
                  <w:pPr>
                    <w:pStyle w:val="a9"/>
                    <w:tabs>
                      <w:tab w:val="left" w:pos="5234"/>
                    </w:tabs>
                    <w:jc w:val="both"/>
                    <w:rPr>
                      <w:rFonts w:ascii="Times New Roman" w:hAnsi="Times New Roman"/>
                      <w:b/>
                    </w:rPr>
                  </w:pPr>
                </w:p>
              </w:tc>
              <w:tc>
                <w:tcPr>
                  <w:tcW w:w="2946" w:type="dxa"/>
                </w:tcPr>
                <w:p w:rsidR="00C93156" w:rsidRPr="00E83C53" w:rsidRDefault="00C93156" w:rsidP="00CF2003">
                  <w:pPr>
                    <w:pStyle w:val="a9"/>
                    <w:jc w:val="both"/>
                    <w:rPr>
                      <w:rFonts w:ascii="Times New Roman" w:hAnsi="Times New Roman"/>
                      <w:b/>
                      <w:lang w:val="kk-KZ"/>
                    </w:rPr>
                  </w:pPr>
                </w:p>
              </w:tc>
            </w:tr>
            <w:tr w:rsidR="00C93156" w:rsidRPr="00E83C53" w:rsidTr="00E83C53">
              <w:trPr>
                <w:trHeight w:val="9"/>
              </w:trPr>
              <w:tc>
                <w:tcPr>
                  <w:tcW w:w="7120" w:type="dxa"/>
                </w:tcPr>
                <w:p w:rsidR="00C93156" w:rsidRPr="00E83C53" w:rsidRDefault="00C93156" w:rsidP="00CF2003">
                  <w:pPr>
                    <w:pStyle w:val="a9"/>
                    <w:jc w:val="both"/>
                    <w:rPr>
                      <w:rFonts w:ascii="Times New Roman" w:hAnsi="Times New Roman"/>
                      <w:b/>
                      <w:bCs/>
                    </w:rPr>
                  </w:pPr>
                </w:p>
              </w:tc>
              <w:tc>
                <w:tcPr>
                  <w:tcW w:w="2946" w:type="dxa"/>
                </w:tcPr>
                <w:p w:rsidR="00C93156" w:rsidRPr="00E83C53" w:rsidRDefault="00C93156" w:rsidP="00CF2003">
                  <w:pPr>
                    <w:pStyle w:val="a9"/>
                    <w:jc w:val="both"/>
                    <w:rPr>
                      <w:rFonts w:ascii="Times New Roman" w:hAnsi="Times New Roman"/>
                      <w:b/>
                      <w:lang w:val="kk-KZ"/>
                    </w:rPr>
                  </w:pPr>
                </w:p>
              </w:tc>
            </w:tr>
            <w:tr w:rsidR="00C93156" w:rsidRPr="00E83C53" w:rsidTr="00E83C53">
              <w:trPr>
                <w:trHeight w:val="9"/>
              </w:trPr>
              <w:tc>
                <w:tcPr>
                  <w:tcW w:w="7120" w:type="dxa"/>
                </w:tcPr>
                <w:p w:rsidR="00C93156" w:rsidRPr="00E83C53" w:rsidRDefault="00C93156" w:rsidP="00CF2003">
                  <w:pPr>
                    <w:tabs>
                      <w:tab w:val="left" w:pos="5034"/>
                    </w:tabs>
                    <w:rPr>
                      <w:sz w:val="22"/>
                      <w:szCs w:val="22"/>
                      <w:lang w:val="kk-KZ"/>
                    </w:rPr>
                  </w:pPr>
                </w:p>
              </w:tc>
              <w:tc>
                <w:tcPr>
                  <w:tcW w:w="2946" w:type="dxa"/>
                </w:tcPr>
                <w:p w:rsidR="00C93156" w:rsidRPr="00E83C53" w:rsidRDefault="00C93156" w:rsidP="00CF2003">
                  <w:pPr>
                    <w:pStyle w:val="a9"/>
                    <w:jc w:val="both"/>
                    <w:rPr>
                      <w:rFonts w:ascii="Times New Roman" w:hAnsi="Times New Roman"/>
                      <w:b/>
                      <w:bCs/>
                      <w:lang w:val="kk-KZ"/>
                    </w:rPr>
                  </w:pPr>
                </w:p>
              </w:tc>
            </w:tr>
            <w:tr w:rsidR="00C93156" w:rsidRPr="00E83C53" w:rsidTr="00E83C53">
              <w:trPr>
                <w:trHeight w:val="43"/>
              </w:trPr>
              <w:tc>
                <w:tcPr>
                  <w:tcW w:w="7120" w:type="dxa"/>
                </w:tcPr>
                <w:p w:rsidR="00C93156" w:rsidRPr="00E83C53" w:rsidRDefault="00C93156" w:rsidP="00CF2003">
                  <w:pPr>
                    <w:pStyle w:val="a9"/>
                    <w:tabs>
                      <w:tab w:val="left" w:pos="4946"/>
                    </w:tabs>
                    <w:ind w:right="-108"/>
                    <w:jc w:val="both"/>
                    <w:rPr>
                      <w:rFonts w:ascii="Times New Roman" w:eastAsia="Times New Roman" w:hAnsi="Times New Roman"/>
                      <w:b/>
                    </w:rPr>
                  </w:pPr>
                </w:p>
              </w:tc>
              <w:tc>
                <w:tcPr>
                  <w:tcW w:w="2946" w:type="dxa"/>
                </w:tcPr>
                <w:p w:rsidR="00C93156" w:rsidRPr="00E83C53" w:rsidRDefault="00C93156" w:rsidP="00CF2003">
                  <w:pPr>
                    <w:pStyle w:val="a9"/>
                    <w:jc w:val="both"/>
                    <w:rPr>
                      <w:rFonts w:ascii="Times New Roman" w:eastAsia="Times New Roman" w:hAnsi="Times New Roman"/>
                      <w:b/>
                      <w:color w:val="000000"/>
                      <w:lang w:val="kk-KZ"/>
                    </w:rPr>
                  </w:pPr>
                </w:p>
              </w:tc>
            </w:tr>
          </w:tbl>
          <w:p w:rsidR="00981271" w:rsidRPr="00E83C53" w:rsidRDefault="00981271" w:rsidP="00F10263">
            <w:pPr>
              <w:pStyle w:val="a9"/>
              <w:jc w:val="both"/>
              <w:rPr>
                <w:rFonts w:ascii="Times New Roman" w:hAnsi="Times New Roman"/>
                <w:b/>
                <w:bCs/>
              </w:rPr>
            </w:pPr>
          </w:p>
        </w:tc>
        <w:tc>
          <w:tcPr>
            <w:tcW w:w="203" w:type="dxa"/>
          </w:tcPr>
          <w:p w:rsidR="00981271" w:rsidRPr="00E83C53" w:rsidRDefault="00981271" w:rsidP="00F10263">
            <w:pPr>
              <w:pStyle w:val="a9"/>
              <w:jc w:val="both"/>
              <w:rPr>
                <w:rFonts w:ascii="Times New Roman" w:hAnsi="Times New Roman"/>
                <w:b/>
                <w:bCs/>
                <w:lang w:val="kk-KZ"/>
              </w:rPr>
            </w:pPr>
          </w:p>
        </w:tc>
      </w:tr>
    </w:tbl>
    <w:p w:rsidR="00F633FD" w:rsidRPr="000506F7" w:rsidRDefault="00F633FD" w:rsidP="00E83C53">
      <w:pPr>
        <w:pStyle w:val="a3"/>
        <w:tabs>
          <w:tab w:val="left" w:pos="993"/>
          <w:tab w:val="left" w:pos="1134"/>
        </w:tabs>
        <w:ind w:right="-3"/>
        <w:jc w:val="both"/>
        <w:rPr>
          <w:b w:val="0"/>
          <w:szCs w:val="24"/>
        </w:rPr>
      </w:pPr>
    </w:p>
    <w:sectPr w:rsidR="00F633FD" w:rsidRPr="000506F7" w:rsidSect="00203EA3">
      <w:footerReference w:type="default" r:id="rId7"/>
      <w:footnotePr>
        <w:pos w:val="beneathText"/>
      </w:footnotePr>
      <w:pgSz w:w="11905" w:h="16837"/>
      <w:pgMar w:top="1276" w:right="706" w:bottom="1134" w:left="1134" w:header="902"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D7C" w:rsidRDefault="00AF2D7C" w:rsidP="00BD62C0">
      <w:r>
        <w:separator/>
      </w:r>
    </w:p>
  </w:endnote>
  <w:endnote w:type="continuationSeparator" w:id="0">
    <w:p w:rsidR="00AF2D7C" w:rsidRDefault="00AF2D7C" w:rsidP="00BD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2C9" w:rsidRDefault="001722C9">
    <w:pPr>
      <w:pStyle w:val="a5"/>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D7C" w:rsidRDefault="00AF2D7C" w:rsidP="00BD62C0">
      <w:r>
        <w:separator/>
      </w:r>
    </w:p>
  </w:footnote>
  <w:footnote w:type="continuationSeparator" w:id="0">
    <w:p w:rsidR="00AF2D7C" w:rsidRDefault="00AF2D7C" w:rsidP="00BD6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26E"/>
    <w:multiLevelType w:val="hybridMultilevel"/>
    <w:tmpl w:val="08669FF6"/>
    <w:lvl w:ilvl="0" w:tplc="62B888F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665B00"/>
    <w:multiLevelType w:val="hybridMultilevel"/>
    <w:tmpl w:val="EF368F80"/>
    <w:lvl w:ilvl="0" w:tplc="A1EC505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BBD7684"/>
    <w:multiLevelType w:val="hybridMultilevel"/>
    <w:tmpl w:val="BFCC7192"/>
    <w:lvl w:ilvl="0" w:tplc="8940C2B8">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9701AA"/>
    <w:multiLevelType w:val="hybridMultilevel"/>
    <w:tmpl w:val="F58A69AA"/>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5" w15:restartNumberingAfterBreak="0">
    <w:nsid w:val="19766F61"/>
    <w:multiLevelType w:val="hybridMultilevel"/>
    <w:tmpl w:val="74929F96"/>
    <w:lvl w:ilvl="0" w:tplc="B7B8AD3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4DC4BB9"/>
    <w:multiLevelType w:val="hybridMultilevel"/>
    <w:tmpl w:val="D3D064F6"/>
    <w:lvl w:ilvl="0" w:tplc="B46077A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FE0805"/>
    <w:multiLevelType w:val="hybridMultilevel"/>
    <w:tmpl w:val="D1F8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E91A57"/>
    <w:multiLevelType w:val="hybridMultilevel"/>
    <w:tmpl w:val="E3303CFE"/>
    <w:lvl w:ilvl="0" w:tplc="D8BE7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5F606D"/>
    <w:multiLevelType w:val="hybridMultilevel"/>
    <w:tmpl w:val="0C44D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22221E"/>
    <w:multiLevelType w:val="hybridMultilevel"/>
    <w:tmpl w:val="A6687392"/>
    <w:lvl w:ilvl="0" w:tplc="0CC65BC2">
      <w:start w:val="1"/>
      <w:numFmt w:val="decimal"/>
      <w:lvlText w:val="%1)"/>
      <w:lvlJc w:val="left"/>
      <w:pPr>
        <w:ind w:left="2062" w:hanging="360"/>
      </w:pPr>
      <w:rPr>
        <w:lang w:val="ru-RU"/>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15:restartNumberingAfterBreak="0">
    <w:nsid w:val="52316080"/>
    <w:multiLevelType w:val="hybridMultilevel"/>
    <w:tmpl w:val="8E12BA3E"/>
    <w:lvl w:ilvl="0" w:tplc="A586A23E">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26F2668"/>
    <w:multiLevelType w:val="hybridMultilevel"/>
    <w:tmpl w:val="B246C382"/>
    <w:lvl w:ilvl="0" w:tplc="9DB49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DF25FD9"/>
    <w:multiLevelType w:val="hybridMultilevel"/>
    <w:tmpl w:val="3E80101C"/>
    <w:lvl w:ilvl="0" w:tplc="718C71E0">
      <w:start w:val="4"/>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4" w15:restartNumberingAfterBreak="0">
    <w:nsid w:val="62BC1668"/>
    <w:multiLevelType w:val="hybridMultilevel"/>
    <w:tmpl w:val="F18C11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6F625F"/>
    <w:multiLevelType w:val="hybridMultilevel"/>
    <w:tmpl w:val="4934A19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77722E97"/>
    <w:multiLevelType w:val="hybridMultilevel"/>
    <w:tmpl w:val="301AB35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7B832E54"/>
    <w:multiLevelType w:val="hybridMultilevel"/>
    <w:tmpl w:val="4D7868CC"/>
    <w:lvl w:ilvl="0" w:tplc="11985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3"/>
  </w:num>
  <w:num w:numId="4">
    <w:abstractNumId w:val="9"/>
  </w:num>
  <w:num w:numId="5">
    <w:abstractNumId w:val="10"/>
  </w:num>
  <w:num w:numId="6">
    <w:abstractNumId w:val="12"/>
  </w:num>
  <w:num w:numId="7">
    <w:abstractNumId w:val="4"/>
  </w:num>
  <w:num w:numId="8">
    <w:abstractNumId w:val="1"/>
  </w:num>
  <w:num w:numId="9">
    <w:abstractNumId w:val="17"/>
  </w:num>
  <w:num w:numId="10">
    <w:abstractNumId w:val="15"/>
  </w:num>
  <w:num w:numId="11">
    <w:abstractNumId w:val="14"/>
  </w:num>
  <w:num w:numId="12">
    <w:abstractNumId w:val="16"/>
  </w:num>
  <w:num w:numId="13">
    <w:abstractNumId w:val="8"/>
  </w:num>
  <w:num w:numId="14">
    <w:abstractNumId w:val="5"/>
  </w:num>
  <w:num w:numId="15">
    <w:abstractNumId w:val="0"/>
  </w:num>
  <w:num w:numId="16">
    <w:abstractNumId w:val="13"/>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1F"/>
    <w:rsid w:val="00000C85"/>
    <w:rsid w:val="00003B9D"/>
    <w:rsid w:val="0000734F"/>
    <w:rsid w:val="00011422"/>
    <w:rsid w:val="000159E7"/>
    <w:rsid w:val="00020705"/>
    <w:rsid w:val="00025930"/>
    <w:rsid w:val="0003679B"/>
    <w:rsid w:val="00041ED6"/>
    <w:rsid w:val="000506F7"/>
    <w:rsid w:val="00051A13"/>
    <w:rsid w:val="0005622C"/>
    <w:rsid w:val="00060534"/>
    <w:rsid w:val="00060F4D"/>
    <w:rsid w:val="000720DA"/>
    <w:rsid w:val="000863EC"/>
    <w:rsid w:val="00086738"/>
    <w:rsid w:val="00091470"/>
    <w:rsid w:val="000B65A6"/>
    <w:rsid w:val="000C493C"/>
    <w:rsid w:val="000C4C7B"/>
    <w:rsid w:val="000D2C19"/>
    <w:rsid w:val="000D3B84"/>
    <w:rsid w:val="000D6924"/>
    <w:rsid w:val="000E6158"/>
    <w:rsid w:val="000F4135"/>
    <w:rsid w:val="001059E4"/>
    <w:rsid w:val="00105C60"/>
    <w:rsid w:val="001103F2"/>
    <w:rsid w:val="0011129F"/>
    <w:rsid w:val="00114ABE"/>
    <w:rsid w:val="00116EFD"/>
    <w:rsid w:val="00121786"/>
    <w:rsid w:val="00126508"/>
    <w:rsid w:val="001304AC"/>
    <w:rsid w:val="00131532"/>
    <w:rsid w:val="001327A0"/>
    <w:rsid w:val="00134A42"/>
    <w:rsid w:val="00140253"/>
    <w:rsid w:val="0014426C"/>
    <w:rsid w:val="00164D4A"/>
    <w:rsid w:val="001667DC"/>
    <w:rsid w:val="00166C64"/>
    <w:rsid w:val="00167FC1"/>
    <w:rsid w:val="001722C9"/>
    <w:rsid w:val="00175AA5"/>
    <w:rsid w:val="00176B23"/>
    <w:rsid w:val="0018720C"/>
    <w:rsid w:val="00187769"/>
    <w:rsid w:val="001913E0"/>
    <w:rsid w:val="00192042"/>
    <w:rsid w:val="00196A4C"/>
    <w:rsid w:val="00197B92"/>
    <w:rsid w:val="001A1D41"/>
    <w:rsid w:val="001A22E7"/>
    <w:rsid w:val="001A47BB"/>
    <w:rsid w:val="001A5FB8"/>
    <w:rsid w:val="001A6216"/>
    <w:rsid w:val="001A7A80"/>
    <w:rsid w:val="001B4500"/>
    <w:rsid w:val="001B5364"/>
    <w:rsid w:val="001C00C7"/>
    <w:rsid w:val="001C042A"/>
    <w:rsid w:val="001C1808"/>
    <w:rsid w:val="001D7C9B"/>
    <w:rsid w:val="001E2E55"/>
    <w:rsid w:val="001E4C99"/>
    <w:rsid w:val="001F1C11"/>
    <w:rsid w:val="001F399C"/>
    <w:rsid w:val="001F6399"/>
    <w:rsid w:val="001F6A7B"/>
    <w:rsid w:val="0020394F"/>
    <w:rsid w:val="00203CFD"/>
    <w:rsid w:val="00203EA3"/>
    <w:rsid w:val="00205B13"/>
    <w:rsid w:val="00220CE3"/>
    <w:rsid w:val="0022363D"/>
    <w:rsid w:val="00227F87"/>
    <w:rsid w:val="00246521"/>
    <w:rsid w:val="00250112"/>
    <w:rsid w:val="00261EED"/>
    <w:rsid w:val="00274632"/>
    <w:rsid w:val="00274CFD"/>
    <w:rsid w:val="002821C9"/>
    <w:rsid w:val="002901B9"/>
    <w:rsid w:val="002909FE"/>
    <w:rsid w:val="00290BFD"/>
    <w:rsid w:val="002946FA"/>
    <w:rsid w:val="002A1947"/>
    <w:rsid w:val="002A53EB"/>
    <w:rsid w:val="002B1102"/>
    <w:rsid w:val="002B3F93"/>
    <w:rsid w:val="002B7439"/>
    <w:rsid w:val="002D4F82"/>
    <w:rsid w:val="002D6E49"/>
    <w:rsid w:val="002F10B1"/>
    <w:rsid w:val="002F60C9"/>
    <w:rsid w:val="00303055"/>
    <w:rsid w:val="00307006"/>
    <w:rsid w:val="00316702"/>
    <w:rsid w:val="003171B2"/>
    <w:rsid w:val="00324E7B"/>
    <w:rsid w:val="00327A57"/>
    <w:rsid w:val="003335DF"/>
    <w:rsid w:val="00334768"/>
    <w:rsid w:val="0033552A"/>
    <w:rsid w:val="00336C6B"/>
    <w:rsid w:val="00336E64"/>
    <w:rsid w:val="0034068C"/>
    <w:rsid w:val="003454B7"/>
    <w:rsid w:val="00350EA1"/>
    <w:rsid w:val="00353B8C"/>
    <w:rsid w:val="00354BE1"/>
    <w:rsid w:val="00355114"/>
    <w:rsid w:val="003575B7"/>
    <w:rsid w:val="00363C29"/>
    <w:rsid w:val="00367909"/>
    <w:rsid w:val="003727E8"/>
    <w:rsid w:val="00380CF6"/>
    <w:rsid w:val="00381603"/>
    <w:rsid w:val="00381BEA"/>
    <w:rsid w:val="00382909"/>
    <w:rsid w:val="00382DA1"/>
    <w:rsid w:val="00382F41"/>
    <w:rsid w:val="003834A4"/>
    <w:rsid w:val="00383E13"/>
    <w:rsid w:val="00393A3C"/>
    <w:rsid w:val="00393BCA"/>
    <w:rsid w:val="0039536F"/>
    <w:rsid w:val="00397E73"/>
    <w:rsid w:val="003A7F1E"/>
    <w:rsid w:val="003C132C"/>
    <w:rsid w:val="003C2E1F"/>
    <w:rsid w:val="003C61DB"/>
    <w:rsid w:val="003D1465"/>
    <w:rsid w:val="003D4A48"/>
    <w:rsid w:val="003D4CE2"/>
    <w:rsid w:val="003D50DB"/>
    <w:rsid w:val="003E6426"/>
    <w:rsid w:val="003F2F84"/>
    <w:rsid w:val="003F72DB"/>
    <w:rsid w:val="0040114A"/>
    <w:rsid w:val="004012FA"/>
    <w:rsid w:val="00407341"/>
    <w:rsid w:val="00407FE1"/>
    <w:rsid w:val="00416DBA"/>
    <w:rsid w:val="00420592"/>
    <w:rsid w:val="00422367"/>
    <w:rsid w:val="00422579"/>
    <w:rsid w:val="00422ADC"/>
    <w:rsid w:val="00425F1E"/>
    <w:rsid w:val="0042692E"/>
    <w:rsid w:val="00431B46"/>
    <w:rsid w:val="004329E5"/>
    <w:rsid w:val="00432CAC"/>
    <w:rsid w:val="00436DB2"/>
    <w:rsid w:val="00437788"/>
    <w:rsid w:val="004377FB"/>
    <w:rsid w:val="00452249"/>
    <w:rsid w:val="00460A2C"/>
    <w:rsid w:val="0046196C"/>
    <w:rsid w:val="00462C77"/>
    <w:rsid w:val="00463EEB"/>
    <w:rsid w:val="00464B04"/>
    <w:rsid w:val="00475BB4"/>
    <w:rsid w:val="004776CB"/>
    <w:rsid w:val="0048349B"/>
    <w:rsid w:val="0048510B"/>
    <w:rsid w:val="004942C0"/>
    <w:rsid w:val="004A284C"/>
    <w:rsid w:val="004A4E68"/>
    <w:rsid w:val="004A6996"/>
    <w:rsid w:val="004A76D3"/>
    <w:rsid w:val="004B5D4C"/>
    <w:rsid w:val="004C2A43"/>
    <w:rsid w:val="004D2624"/>
    <w:rsid w:val="004E09A2"/>
    <w:rsid w:val="004E123C"/>
    <w:rsid w:val="004F237B"/>
    <w:rsid w:val="004F23EF"/>
    <w:rsid w:val="004F39E5"/>
    <w:rsid w:val="004F69F6"/>
    <w:rsid w:val="005169FE"/>
    <w:rsid w:val="00522CD1"/>
    <w:rsid w:val="00523E77"/>
    <w:rsid w:val="00527366"/>
    <w:rsid w:val="005275D0"/>
    <w:rsid w:val="00531301"/>
    <w:rsid w:val="00531F02"/>
    <w:rsid w:val="00532E3C"/>
    <w:rsid w:val="00542591"/>
    <w:rsid w:val="00542634"/>
    <w:rsid w:val="0054398E"/>
    <w:rsid w:val="005439C1"/>
    <w:rsid w:val="005450E1"/>
    <w:rsid w:val="00550D98"/>
    <w:rsid w:val="00551982"/>
    <w:rsid w:val="0055612A"/>
    <w:rsid w:val="00556CC3"/>
    <w:rsid w:val="005604FB"/>
    <w:rsid w:val="00561A54"/>
    <w:rsid w:val="00561BFA"/>
    <w:rsid w:val="005847EF"/>
    <w:rsid w:val="005929D3"/>
    <w:rsid w:val="005956C7"/>
    <w:rsid w:val="00596239"/>
    <w:rsid w:val="005B243D"/>
    <w:rsid w:val="005B3823"/>
    <w:rsid w:val="005D1327"/>
    <w:rsid w:val="005D40E8"/>
    <w:rsid w:val="005D6372"/>
    <w:rsid w:val="005E159E"/>
    <w:rsid w:val="005E57A2"/>
    <w:rsid w:val="005E5FEA"/>
    <w:rsid w:val="005F0262"/>
    <w:rsid w:val="005F1077"/>
    <w:rsid w:val="005F19DC"/>
    <w:rsid w:val="005F254A"/>
    <w:rsid w:val="005F2A78"/>
    <w:rsid w:val="005F2F85"/>
    <w:rsid w:val="005F362B"/>
    <w:rsid w:val="005F599B"/>
    <w:rsid w:val="00606D6D"/>
    <w:rsid w:val="00607258"/>
    <w:rsid w:val="0060743C"/>
    <w:rsid w:val="00610299"/>
    <w:rsid w:val="00614422"/>
    <w:rsid w:val="0061554A"/>
    <w:rsid w:val="00615AD4"/>
    <w:rsid w:val="00617A40"/>
    <w:rsid w:val="00624D15"/>
    <w:rsid w:val="00644FA5"/>
    <w:rsid w:val="00673BF5"/>
    <w:rsid w:val="00687D52"/>
    <w:rsid w:val="006912A2"/>
    <w:rsid w:val="00693025"/>
    <w:rsid w:val="00696738"/>
    <w:rsid w:val="00696BB6"/>
    <w:rsid w:val="006B05C8"/>
    <w:rsid w:val="006B20B7"/>
    <w:rsid w:val="006B252C"/>
    <w:rsid w:val="006B6CDC"/>
    <w:rsid w:val="006C1AAC"/>
    <w:rsid w:val="006C4F60"/>
    <w:rsid w:val="006C68A9"/>
    <w:rsid w:val="006D26D1"/>
    <w:rsid w:val="006D3470"/>
    <w:rsid w:val="006D4B76"/>
    <w:rsid w:val="006D4B7D"/>
    <w:rsid w:val="006D51BB"/>
    <w:rsid w:val="006D7833"/>
    <w:rsid w:val="006E4BF8"/>
    <w:rsid w:val="00700FAB"/>
    <w:rsid w:val="00702099"/>
    <w:rsid w:val="0070419E"/>
    <w:rsid w:val="00705B25"/>
    <w:rsid w:val="007269A0"/>
    <w:rsid w:val="007405A9"/>
    <w:rsid w:val="00742EF6"/>
    <w:rsid w:val="007431C4"/>
    <w:rsid w:val="00747DAF"/>
    <w:rsid w:val="00747F2F"/>
    <w:rsid w:val="00747FD4"/>
    <w:rsid w:val="00750380"/>
    <w:rsid w:val="00751888"/>
    <w:rsid w:val="00752046"/>
    <w:rsid w:val="00757F08"/>
    <w:rsid w:val="00765D88"/>
    <w:rsid w:val="00766DD7"/>
    <w:rsid w:val="00775920"/>
    <w:rsid w:val="00775F4D"/>
    <w:rsid w:val="00776ED9"/>
    <w:rsid w:val="00777D96"/>
    <w:rsid w:val="00790C03"/>
    <w:rsid w:val="007912F8"/>
    <w:rsid w:val="00797D0A"/>
    <w:rsid w:val="007A0B9B"/>
    <w:rsid w:val="007A173F"/>
    <w:rsid w:val="007A6401"/>
    <w:rsid w:val="007B4B31"/>
    <w:rsid w:val="007B4CDA"/>
    <w:rsid w:val="007C31B4"/>
    <w:rsid w:val="007C7ADF"/>
    <w:rsid w:val="007C7E7F"/>
    <w:rsid w:val="007D3F71"/>
    <w:rsid w:val="007D5996"/>
    <w:rsid w:val="007D66CD"/>
    <w:rsid w:val="007F787D"/>
    <w:rsid w:val="00803869"/>
    <w:rsid w:val="008048D0"/>
    <w:rsid w:val="0082181C"/>
    <w:rsid w:val="00830612"/>
    <w:rsid w:val="00834BAB"/>
    <w:rsid w:val="00836909"/>
    <w:rsid w:val="00843897"/>
    <w:rsid w:val="008458E4"/>
    <w:rsid w:val="0084741F"/>
    <w:rsid w:val="00856BC8"/>
    <w:rsid w:val="00861BB2"/>
    <w:rsid w:val="008622FE"/>
    <w:rsid w:val="00863B5B"/>
    <w:rsid w:val="0086580C"/>
    <w:rsid w:val="008715AD"/>
    <w:rsid w:val="00886919"/>
    <w:rsid w:val="008A1BA1"/>
    <w:rsid w:val="008A3095"/>
    <w:rsid w:val="008A48AA"/>
    <w:rsid w:val="008B28D9"/>
    <w:rsid w:val="008C0E16"/>
    <w:rsid w:val="008C3D4D"/>
    <w:rsid w:val="008C6F1F"/>
    <w:rsid w:val="008D10F5"/>
    <w:rsid w:val="008D1B28"/>
    <w:rsid w:val="008D386B"/>
    <w:rsid w:val="008F3C12"/>
    <w:rsid w:val="008F526E"/>
    <w:rsid w:val="008F52F6"/>
    <w:rsid w:val="00901363"/>
    <w:rsid w:val="00905C47"/>
    <w:rsid w:val="0090654E"/>
    <w:rsid w:val="00911351"/>
    <w:rsid w:val="00913331"/>
    <w:rsid w:val="00914293"/>
    <w:rsid w:val="00925B87"/>
    <w:rsid w:val="00932A5C"/>
    <w:rsid w:val="009349D6"/>
    <w:rsid w:val="0093789D"/>
    <w:rsid w:val="00937E73"/>
    <w:rsid w:val="009451FD"/>
    <w:rsid w:val="009575CF"/>
    <w:rsid w:val="00970597"/>
    <w:rsid w:val="00970D13"/>
    <w:rsid w:val="0097160D"/>
    <w:rsid w:val="00973639"/>
    <w:rsid w:val="00981271"/>
    <w:rsid w:val="00984CC8"/>
    <w:rsid w:val="009925C6"/>
    <w:rsid w:val="009970CC"/>
    <w:rsid w:val="00997F7A"/>
    <w:rsid w:val="009A619C"/>
    <w:rsid w:val="009B0A01"/>
    <w:rsid w:val="009B162E"/>
    <w:rsid w:val="009B4D5A"/>
    <w:rsid w:val="009B546B"/>
    <w:rsid w:val="009C7039"/>
    <w:rsid w:val="009D1C60"/>
    <w:rsid w:val="009E013A"/>
    <w:rsid w:val="009E3E99"/>
    <w:rsid w:val="009E4213"/>
    <w:rsid w:val="00A02177"/>
    <w:rsid w:val="00A0655B"/>
    <w:rsid w:val="00A07BCC"/>
    <w:rsid w:val="00A16A3C"/>
    <w:rsid w:val="00A200EC"/>
    <w:rsid w:val="00A20455"/>
    <w:rsid w:val="00A2215B"/>
    <w:rsid w:val="00A33043"/>
    <w:rsid w:val="00A351DF"/>
    <w:rsid w:val="00A41117"/>
    <w:rsid w:val="00A4170F"/>
    <w:rsid w:val="00A43D01"/>
    <w:rsid w:val="00A4526A"/>
    <w:rsid w:val="00A4567F"/>
    <w:rsid w:val="00A56C7A"/>
    <w:rsid w:val="00A6241C"/>
    <w:rsid w:val="00A64A11"/>
    <w:rsid w:val="00A67DBF"/>
    <w:rsid w:val="00A75DCA"/>
    <w:rsid w:val="00A90B9F"/>
    <w:rsid w:val="00A97E79"/>
    <w:rsid w:val="00AA1521"/>
    <w:rsid w:val="00AA74DB"/>
    <w:rsid w:val="00AB696E"/>
    <w:rsid w:val="00AC6984"/>
    <w:rsid w:val="00AD56CB"/>
    <w:rsid w:val="00AD5C8B"/>
    <w:rsid w:val="00AE18E5"/>
    <w:rsid w:val="00AE4150"/>
    <w:rsid w:val="00AF2D7C"/>
    <w:rsid w:val="00AF50E6"/>
    <w:rsid w:val="00AF766C"/>
    <w:rsid w:val="00B1237C"/>
    <w:rsid w:val="00B342CF"/>
    <w:rsid w:val="00B352DE"/>
    <w:rsid w:val="00B35DAB"/>
    <w:rsid w:val="00B409B7"/>
    <w:rsid w:val="00B44C40"/>
    <w:rsid w:val="00B462F5"/>
    <w:rsid w:val="00B547DD"/>
    <w:rsid w:val="00B566DE"/>
    <w:rsid w:val="00B609E5"/>
    <w:rsid w:val="00B70D01"/>
    <w:rsid w:val="00B7202A"/>
    <w:rsid w:val="00B728D5"/>
    <w:rsid w:val="00B74D67"/>
    <w:rsid w:val="00B75E5D"/>
    <w:rsid w:val="00B8610D"/>
    <w:rsid w:val="00B91F7F"/>
    <w:rsid w:val="00BA0D2A"/>
    <w:rsid w:val="00BA3975"/>
    <w:rsid w:val="00BA4EF6"/>
    <w:rsid w:val="00BB1533"/>
    <w:rsid w:val="00BB37CF"/>
    <w:rsid w:val="00BB4009"/>
    <w:rsid w:val="00BC1BE2"/>
    <w:rsid w:val="00BD368A"/>
    <w:rsid w:val="00BD373F"/>
    <w:rsid w:val="00BD563F"/>
    <w:rsid w:val="00BD57D6"/>
    <w:rsid w:val="00BD5A5C"/>
    <w:rsid w:val="00BD62C0"/>
    <w:rsid w:val="00BE0427"/>
    <w:rsid w:val="00BE0EBA"/>
    <w:rsid w:val="00BE274B"/>
    <w:rsid w:val="00BE2C82"/>
    <w:rsid w:val="00BE7982"/>
    <w:rsid w:val="00BF0B02"/>
    <w:rsid w:val="00BF131B"/>
    <w:rsid w:val="00BF7B0E"/>
    <w:rsid w:val="00C00038"/>
    <w:rsid w:val="00C01975"/>
    <w:rsid w:val="00C10256"/>
    <w:rsid w:val="00C16157"/>
    <w:rsid w:val="00C16B10"/>
    <w:rsid w:val="00C27FA3"/>
    <w:rsid w:val="00C33981"/>
    <w:rsid w:val="00C406D1"/>
    <w:rsid w:val="00C416CE"/>
    <w:rsid w:val="00C4175D"/>
    <w:rsid w:val="00C45929"/>
    <w:rsid w:val="00C523C7"/>
    <w:rsid w:val="00C561A9"/>
    <w:rsid w:val="00C65153"/>
    <w:rsid w:val="00C65C62"/>
    <w:rsid w:val="00C66945"/>
    <w:rsid w:val="00C6757A"/>
    <w:rsid w:val="00C67B3D"/>
    <w:rsid w:val="00C75C42"/>
    <w:rsid w:val="00C77707"/>
    <w:rsid w:val="00C825E7"/>
    <w:rsid w:val="00C86614"/>
    <w:rsid w:val="00C87E33"/>
    <w:rsid w:val="00C9203A"/>
    <w:rsid w:val="00C93156"/>
    <w:rsid w:val="00CA111E"/>
    <w:rsid w:val="00CA5573"/>
    <w:rsid w:val="00CB1E8D"/>
    <w:rsid w:val="00CC35C2"/>
    <w:rsid w:val="00CC7F82"/>
    <w:rsid w:val="00CD1505"/>
    <w:rsid w:val="00CD3173"/>
    <w:rsid w:val="00CD35E4"/>
    <w:rsid w:val="00CD5163"/>
    <w:rsid w:val="00CE0CBE"/>
    <w:rsid w:val="00CE24BA"/>
    <w:rsid w:val="00CE45A0"/>
    <w:rsid w:val="00CE585B"/>
    <w:rsid w:val="00CE7997"/>
    <w:rsid w:val="00CF1576"/>
    <w:rsid w:val="00CF2003"/>
    <w:rsid w:val="00D036DD"/>
    <w:rsid w:val="00D11A48"/>
    <w:rsid w:val="00D12425"/>
    <w:rsid w:val="00D21195"/>
    <w:rsid w:val="00D3045D"/>
    <w:rsid w:val="00D35AB3"/>
    <w:rsid w:val="00D3676D"/>
    <w:rsid w:val="00D40622"/>
    <w:rsid w:val="00D427FF"/>
    <w:rsid w:val="00D50E1A"/>
    <w:rsid w:val="00D56ABE"/>
    <w:rsid w:val="00D61639"/>
    <w:rsid w:val="00D67909"/>
    <w:rsid w:val="00D6799D"/>
    <w:rsid w:val="00D70EAA"/>
    <w:rsid w:val="00D8625E"/>
    <w:rsid w:val="00D874FF"/>
    <w:rsid w:val="00D90FFC"/>
    <w:rsid w:val="00D92279"/>
    <w:rsid w:val="00D96E72"/>
    <w:rsid w:val="00DA0459"/>
    <w:rsid w:val="00DA34BF"/>
    <w:rsid w:val="00DA74AB"/>
    <w:rsid w:val="00DB32F2"/>
    <w:rsid w:val="00DC015C"/>
    <w:rsid w:val="00DC03B7"/>
    <w:rsid w:val="00DC163F"/>
    <w:rsid w:val="00DC2B72"/>
    <w:rsid w:val="00DC49FE"/>
    <w:rsid w:val="00DD0018"/>
    <w:rsid w:val="00DD7465"/>
    <w:rsid w:val="00DE1045"/>
    <w:rsid w:val="00DE258D"/>
    <w:rsid w:val="00DF36C4"/>
    <w:rsid w:val="00DF61B0"/>
    <w:rsid w:val="00E01173"/>
    <w:rsid w:val="00E03FE8"/>
    <w:rsid w:val="00E070DD"/>
    <w:rsid w:val="00E13584"/>
    <w:rsid w:val="00E140C8"/>
    <w:rsid w:val="00E16215"/>
    <w:rsid w:val="00E202CE"/>
    <w:rsid w:val="00E24867"/>
    <w:rsid w:val="00E277A0"/>
    <w:rsid w:val="00E30AB5"/>
    <w:rsid w:val="00E45159"/>
    <w:rsid w:val="00E47E57"/>
    <w:rsid w:val="00E5512C"/>
    <w:rsid w:val="00E62CF4"/>
    <w:rsid w:val="00E66829"/>
    <w:rsid w:val="00E73BBD"/>
    <w:rsid w:val="00E8083E"/>
    <w:rsid w:val="00E8348D"/>
    <w:rsid w:val="00E83A40"/>
    <w:rsid w:val="00E83C53"/>
    <w:rsid w:val="00E9126C"/>
    <w:rsid w:val="00E93D4B"/>
    <w:rsid w:val="00E9424D"/>
    <w:rsid w:val="00E97CC1"/>
    <w:rsid w:val="00EA0D1A"/>
    <w:rsid w:val="00EA1665"/>
    <w:rsid w:val="00EA2651"/>
    <w:rsid w:val="00EA319C"/>
    <w:rsid w:val="00EA3A5F"/>
    <w:rsid w:val="00EA498B"/>
    <w:rsid w:val="00EA4CDF"/>
    <w:rsid w:val="00EA7223"/>
    <w:rsid w:val="00EC286D"/>
    <w:rsid w:val="00EC3D5E"/>
    <w:rsid w:val="00ED07E4"/>
    <w:rsid w:val="00ED725B"/>
    <w:rsid w:val="00EE6467"/>
    <w:rsid w:val="00EF410C"/>
    <w:rsid w:val="00EF5878"/>
    <w:rsid w:val="00F03973"/>
    <w:rsid w:val="00F12EA3"/>
    <w:rsid w:val="00F14D85"/>
    <w:rsid w:val="00F21AA5"/>
    <w:rsid w:val="00F23040"/>
    <w:rsid w:val="00F23D74"/>
    <w:rsid w:val="00F2571D"/>
    <w:rsid w:val="00F2628D"/>
    <w:rsid w:val="00F315DA"/>
    <w:rsid w:val="00F32821"/>
    <w:rsid w:val="00F32B36"/>
    <w:rsid w:val="00F4284D"/>
    <w:rsid w:val="00F42DC3"/>
    <w:rsid w:val="00F46A40"/>
    <w:rsid w:val="00F47729"/>
    <w:rsid w:val="00F51875"/>
    <w:rsid w:val="00F538D7"/>
    <w:rsid w:val="00F55BC6"/>
    <w:rsid w:val="00F633FD"/>
    <w:rsid w:val="00F66EF9"/>
    <w:rsid w:val="00F735BC"/>
    <w:rsid w:val="00F73D95"/>
    <w:rsid w:val="00F75372"/>
    <w:rsid w:val="00F86AA2"/>
    <w:rsid w:val="00F86B5C"/>
    <w:rsid w:val="00F90218"/>
    <w:rsid w:val="00F976A6"/>
    <w:rsid w:val="00FA7558"/>
    <w:rsid w:val="00FB1387"/>
    <w:rsid w:val="00FB2004"/>
    <w:rsid w:val="00FE4571"/>
    <w:rsid w:val="00FE4C1F"/>
    <w:rsid w:val="00FE5BA1"/>
    <w:rsid w:val="00FE7797"/>
    <w:rsid w:val="00FF4198"/>
    <w:rsid w:val="00FF5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B3BB6-4F17-48F5-BADC-7ED02E66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F1F"/>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C6F1F"/>
    <w:rPr>
      <w:b/>
      <w:szCs w:val="20"/>
    </w:rPr>
  </w:style>
  <w:style w:type="character" w:customStyle="1" w:styleId="a4">
    <w:name w:val="Основной текст Знак"/>
    <w:link w:val="a3"/>
    <w:semiHidden/>
    <w:rsid w:val="008C6F1F"/>
    <w:rPr>
      <w:rFonts w:ascii="Times New Roman" w:eastAsia="Times New Roman" w:hAnsi="Times New Roman" w:cs="Times New Roman"/>
      <w:b/>
      <w:sz w:val="24"/>
      <w:szCs w:val="20"/>
      <w:lang w:eastAsia="ar-SA"/>
    </w:rPr>
  </w:style>
  <w:style w:type="paragraph" w:styleId="a5">
    <w:name w:val="footer"/>
    <w:basedOn w:val="a"/>
    <w:link w:val="a6"/>
    <w:semiHidden/>
    <w:rsid w:val="008C6F1F"/>
    <w:pPr>
      <w:tabs>
        <w:tab w:val="center" w:pos="4677"/>
        <w:tab w:val="right" w:pos="9355"/>
      </w:tabs>
    </w:pPr>
  </w:style>
  <w:style w:type="character" w:customStyle="1" w:styleId="a6">
    <w:name w:val="Нижний колонтитул Знак"/>
    <w:link w:val="a5"/>
    <w:semiHidden/>
    <w:rsid w:val="008C6F1F"/>
    <w:rPr>
      <w:rFonts w:ascii="Times New Roman" w:eastAsia="Times New Roman" w:hAnsi="Times New Roman" w:cs="Times New Roman"/>
      <w:sz w:val="24"/>
      <w:szCs w:val="24"/>
      <w:lang w:eastAsia="ar-SA"/>
    </w:rPr>
  </w:style>
  <w:style w:type="paragraph" w:styleId="a7">
    <w:name w:val="List Paragraph"/>
    <w:basedOn w:val="a"/>
    <w:link w:val="a8"/>
    <w:uiPriority w:val="34"/>
    <w:qFormat/>
    <w:rsid w:val="008C6F1F"/>
    <w:pPr>
      <w:ind w:left="720"/>
      <w:contextualSpacing/>
    </w:pPr>
  </w:style>
  <w:style w:type="character" w:customStyle="1" w:styleId="FontStyle73">
    <w:name w:val="Font Style73"/>
    <w:uiPriority w:val="99"/>
    <w:rsid w:val="008C6F1F"/>
    <w:rPr>
      <w:rFonts w:ascii="Times New Roman" w:hAnsi="Times New Roman" w:cs="Times New Roman"/>
      <w:sz w:val="26"/>
      <w:szCs w:val="26"/>
    </w:rPr>
  </w:style>
  <w:style w:type="character" w:customStyle="1" w:styleId="FontStyle74">
    <w:name w:val="Font Style74"/>
    <w:uiPriority w:val="99"/>
    <w:rsid w:val="008C6F1F"/>
    <w:rPr>
      <w:rFonts w:ascii="Times New Roman" w:hAnsi="Times New Roman" w:cs="Times New Roman"/>
      <w:b/>
      <w:bCs/>
      <w:sz w:val="26"/>
      <w:szCs w:val="26"/>
    </w:rPr>
  </w:style>
  <w:style w:type="paragraph" w:customStyle="1" w:styleId="Style1">
    <w:name w:val="Style1"/>
    <w:basedOn w:val="a"/>
    <w:uiPriority w:val="99"/>
    <w:rsid w:val="008C6F1F"/>
    <w:pPr>
      <w:widowControl w:val="0"/>
      <w:suppressAutoHyphens w:val="0"/>
      <w:autoSpaceDE w:val="0"/>
      <w:autoSpaceDN w:val="0"/>
      <w:adjustRightInd w:val="0"/>
      <w:spacing w:line="278" w:lineRule="exact"/>
      <w:jc w:val="center"/>
    </w:pPr>
    <w:rPr>
      <w:lang w:eastAsia="ru-RU"/>
    </w:rPr>
  </w:style>
  <w:style w:type="paragraph" w:styleId="a9">
    <w:name w:val="No Spacing"/>
    <w:link w:val="aa"/>
    <w:uiPriority w:val="1"/>
    <w:qFormat/>
    <w:rsid w:val="008C6F1F"/>
    <w:rPr>
      <w:sz w:val="22"/>
      <w:szCs w:val="22"/>
      <w:lang w:eastAsia="en-US"/>
    </w:rPr>
  </w:style>
  <w:style w:type="paragraph" w:customStyle="1" w:styleId="Style6">
    <w:name w:val="Style6"/>
    <w:basedOn w:val="a"/>
    <w:uiPriority w:val="99"/>
    <w:rsid w:val="008C6F1F"/>
    <w:pPr>
      <w:widowControl w:val="0"/>
      <w:suppressAutoHyphens w:val="0"/>
      <w:autoSpaceDE w:val="0"/>
      <w:autoSpaceDN w:val="0"/>
      <w:adjustRightInd w:val="0"/>
      <w:spacing w:line="362" w:lineRule="exact"/>
      <w:jc w:val="center"/>
    </w:pPr>
    <w:rPr>
      <w:lang w:eastAsia="ru-RU"/>
    </w:rPr>
  </w:style>
  <w:style w:type="table" w:styleId="ab">
    <w:name w:val="Table Grid"/>
    <w:basedOn w:val="a1"/>
    <w:uiPriority w:val="59"/>
    <w:rsid w:val="008C6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CE7997"/>
    <w:pPr>
      <w:widowControl w:val="0"/>
      <w:suppressAutoHyphens w:val="0"/>
      <w:autoSpaceDE w:val="0"/>
      <w:autoSpaceDN w:val="0"/>
      <w:adjustRightInd w:val="0"/>
      <w:spacing w:line="317" w:lineRule="exact"/>
      <w:jc w:val="center"/>
    </w:pPr>
    <w:rPr>
      <w:lang w:eastAsia="ru-RU"/>
    </w:rPr>
  </w:style>
  <w:style w:type="character" w:customStyle="1" w:styleId="s0">
    <w:name w:val="s0"/>
    <w:rsid w:val="009B4D5A"/>
    <w:rPr>
      <w:rFonts w:ascii="Times New Roman" w:hAnsi="Times New Roman" w:cs="Times New Roman" w:hint="default"/>
      <w:b w:val="0"/>
      <w:bCs w:val="0"/>
      <w:i w:val="0"/>
      <w:iCs w:val="0"/>
      <w:strike w:val="0"/>
      <w:dstrike w:val="0"/>
      <w:color w:val="000000"/>
      <w:sz w:val="28"/>
      <w:szCs w:val="28"/>
      <w:u w:val="none"/>
      <w:effect w:val="none"/>
    </w:rPr>
  </w:style>
  <w:style w:type="character" w:styleId="ac">
    <w:name w:val="Hyperlink"/>
    <w:uiPriority w:val="99"/>
    <w:rsid w:val="009B4D5A"/>
    <w:rPr>
      <w:rFonts w:ascii="Times New Roman" w:hAnsi="Times New Roman" w:cs="Times New Roman"/>
      <w:color w:val="333399"/>
      <w:u w:val="single"/>
    </w:rPr>
  </w:style>
  <w:style w:type="character" w:customStyle="1" w:styleId="s3">
    <w:name w:val="s3"/>
    <w:rsid w:val="009B4D5A"/>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9B4D5A"/>
    <w:rPr>
      <w:rFonts w:ascii="Times New Roman" w:hAnsi="Times New Roman" w:cs="Times New Roman" w:hint="default"/>
      <w:i/>
      <w:iCs/>
      <w:color w:val="333399"/>
      <w:u w:val="single"/>
      <w:bdr w:val="none" w:sz="0" w:space="0" w:color="auto" w:frame="1"/>
    </w:rPr>
  </w:style>
  <w:style w:type="paragraph" w:styleId="ad">
    <w:name w:val="Balloon Text"/>
    <w:basedOn w:val="a"/>
    <w:link w:val="ae"/>
    <w:uiPriority w:val="99"/>
    <w:semiHidden/>
    <w:unhideWhenUsed/>
    <w:rsid w:val="00CE24BA"/>
    <w:rPr>
      <w:rFonts w:ascii="Tahoma" w:hAnsi="Tahoma"/>
      <w:sz w:val="16"/>
      <w:szCs w:val="16"/>
    </w:rPr>
  </w:style>
  <w:style w:type="character" w:customStyle="1" w:styleId="ae">
    <w:name w:val="Текст выноски Знак"/>
    <w:link w:val="ad"/>
    <w:uiPriority w:val="99"/>
    <w:semiHidden/>
    <w:rsid w:val="00CE24BA"/>
    <w:rPr>
      <w:rFonts w:ascii="Tahoma" w:eastAsia="Times New Roman" w:hAnsi="Tahoma" w:cs="Tahoma"/>
      <w:sz w:val="16"/>
      <w:szCs w:val="16"/>
      <w:lang w:eastAsia="ar-SA"/>
    </w:rPr>
  </w:style>
  <w:style w:type="character" w:customStyle="1" w:styleId="aa">
    <w:name w:val="Без интервала Знак"/>
    <w:link w:val="a9"/>
    <w:uiPriority w:val="1"/>
    <w:rsid w:val="00AA74DB"/>
    <w:rPr>
      <w:sz w:val="22"/>
      <w:szCs w:val="22"/>
      <w:lang w:val="ru-RU" w:eastAsia="en-US" w:bidi="ar-SA"/>
    </w:rPr>
  </w:style>
  <w:style w:type="paragraph" w:styleId="af">
    <w:name w:val="header"/>
    <w:basedOn w:val="a"/>
    <w:link w:val="af0"/>
    <w:uiPriority w:val="99"/>
    <w:semiHidden/>
    <w:unhideWhenUsed/>
    <w:rsid w:val="00025930"/>
    <w:pPr>
      <w:tabs>
        <w:tab w:val="center" w:pos="4677"/>
        <w:tab w:val="right" w:pos="9355"/>
      </w:tabs>
    </w:pPr>
  </w:style>
  <w:style w:type="character" w:customStyle="1" w:styleId="af0">
    <w:name w:val="Верхний колонтитул Знак"/>
    <w:link w:val="af"/>
    <w:uiPriority w:val="99"/>
    <w:semiHidden/>
    <w:rsid w:val="00025930"/>
    <w:rPr>
      <w:rFonts w:ascii="Times New Roman" w:eastAsia="Times New Roman" w:hAnsi="Times New Roman" w:cs="Times New Roman"/>
      <w:sz w:val="24"/>
      <w:szCs w:val="24"/>
      <w:lang w:eastAsia="ar-SA"/>
    </w:rPr>
  </w:style>
  <w:style w:type="paragraph" w:styleId="af1">
    <w:name w:val="Title"/>
    <w:basedOn w:val="a"/>
    <w:link w:val="af2"/>
    <w:qFormat/>
    <w:rsid w:val="00913331"/>
    <w:pPr>
      <w:suppressAutoHyphens w:val="0"/>
      <w:jc w:val="center"/>
    </w:pPr>
    <w:rPr>
      <w:b/>
      <w:szCs w:val="20"/>
    </w:rPr>
  </w:style>
  <w:style w:type="character" w:customStyle="1" w:styleId="af2">
    <w:name w:val="Название Знак"/>
    <w:link w:val="af1"/>
    <w:rsid w:val="00913331"/>
    <w:rPr>
      <w:rFonts w:ascii="Times New Roman" w:eastAsia="Times New Roman" w:hAnsi="Times New Roman" w:cs="Times New Roman"/>
      <w:b/>
      <w:sz w:val="24"/>
      <w:szCs w:val="20"/>
    </w:rPr>
  </w:style>
  <w:style w:type="character" w:customStyle="1" w:styleId="a8">
    <w:name w:val="Абзац списка Знак"/>
    <w:basedOn w:val="a0"/>
    <w:link w:val="a7"/>
    <w:uiPriority w:val="34"/>
    <w:rsid w:val="00F66EF9"/>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3873">
      <w:bodyDiv w:val="1"/>
      <w:marLeft w:val="0"/>
      <w:marRight w:val="0"/>
      <w:marTop w:val="0"/>
      <w:marBottom w:val="0"/>
      <w:divBdr>
        <w:top w:val="none" w:sz="0" w:space="0" w:color="auto"/>
        <w:left w:val="none" w:sz="0" w:space="0" w:color="auto"/>
        <w:bottom w:val="none" w:sz="0" w:space="0" w:color="auto"/>
        <w:right w:val="none" w:sz="0" w:space="0" w:color="auto"/>
      </w:divBdr>
    </w:div>
    <w:div w:id="134227278">
      <w:bodyDiv w:val="1"/>
      <w:marLeft w:val="0"/>
      <w:marRight w:val="0"/>
      <w:marTop w:val="0"/>
      <w:marBottom w:val="0"/>
      <w:divBdr>
        <w:top w:val="none" w:sz="0" w:space="0" w:color="auto"/>
        <w:left w:val="none" w:sz="0" w:space="0" w:color="auto"/>
        <w:bottom w:val="none" w:sz="0" w:space="0" w:color="auto"/>
        <w:right w:val="none" w:sz="0" w:space="0" w:color="auto"/>
      </w:divBdr>
    </w:div>
    <w:div w:id="390543524">
      <w:bodyDiv w:val="1"/>
      <w:marLeft w:val="0"/>
      <w:marRight w:val="0"/>
      <w:marTop w:val="0"/>
      <w:marBottom w:val="0"/>
      <w:divBdr>
        <w:top w:val="none" w:sz="0" w:space="0" w:color="auto"/>
        <w:left w:val="none" w:sz="0" w:space="0" w:color="auto"/>
        <w:bottom w:val="none" w:sz="0" w:space="0" w:color="auto"/>
        <w:right w:val="none" w:sz="0" w:space="0" w:color="auto"/>
      </w:divBdr>
    </w:div>
    <w:div w:id="457575974">
      <w:bodyDiv w:val="1"/>
      <w:marLeft w:val="0"/>
      <w:marRight w:val="0"/>
      <w:marTop w:val="0"/>
      <w:marBottom w:val="0"/>
      <w:divBdr>
        <w:top w:val="none" w:sz="0" w:space="0" w:color="auto"/>
        <w:left w:val="none" w:sz="0" w:space="0" w:color="auto"/>
        <w:bottom w:val="none" w:sz="0" w:space="0" w:color="auto"/>
        <w:right w:val="none" w:sz="0" w:space="0" w:color="auto"/>
      </w:divBdr>
    </w:div>
    <w:div w:id="547843401">
      <w:bodyDiv w:val="1"/>
      <w:marLeft w:val="0"/>
      <w:marRight w:val="0"/>
      <w:marTop w:val="0"/>
      <w:marBottom w:val="0"/>
      <w:divBdr>
        <w:top w:val="none" w:sz="0" w:space="0" w:color="auto"/>
        <w:left w:val="none" w:sz="0" w:space="0" w:color="auto"/>
        <w:bottom w:val="none" w:sz="0" w:space="0" w:color="auto"/>
        <w:right w:val="none" w:sz="0" w:space="0" w:color="auto"/>
      </w:divBdr>
    </w:div>
    <w:div w:id="670107642">
      <w:bodyDiv w:val="1"/>
      <w:marLeft w:val="0"/>
      <w:marRight w:val="0"/>
      <w:marTop w:val="0"/>
      <w:marBottom w:val="0"/>
      <w:divBdr>
        <w:top w:val="none" w:sz="0" w:space="0" w:color="auto"/>
        <w:left w:val="none" w:sz="0" w:space="0" w:color="auto"/>
        <w:bottom w:val="none" w:sz="0" w:space="0" w:color="auto"/>
        <w:right w:val="none" w:sz="0" w:space="0" w:color="auto"/>
      </w:divBdr>
    </w:div>
    <w:div w:id="1009791655">
      <w:bodyDiv w:val="1"/>
      <w:marLeft w:val="0"/>
      <w:marRight w:val="0"/>
      <w:marTop w:val="0"/>
      <w:marBottom w:val="0"/>
      <w:divBdr>
        <w:top w:val="none" w:sz="0" w:space="0" w:color="auto"/>
        <w:left w:val="none" w:sz="0" w:space="0" w:color="auto"/>
        <w:bottom w:val="none" w:sz="0" w:space="0" w:color="auto"/>
        <w:right w:val="none" w:sz="0" w:space="0" w:color="auto"/>
      </w:divBdr>
    </w:div>
    <w:div w:id="1079793824">
      <w:bodyDiv w:val="1"/>
      <w:marLeft w:val="0"/>
      <w:marRight w:val="0"/>
      <w:marTop w:val="0"/>
      <w:marBottom w:val="0"/>
      <w:divBdr>
        <w:top w:val="none" w:sz="0" w:space="0" w:color="auto"/>
        <w:left w:val="none" w:sz="0" w:space="0" w:color="auto"/>
        <w:bottom w:val="none" w:sz="0" w:space="0" w:color="auto"/>
        <w:right w:val="none" w:sz="0" w:space="0" w:color="auto"/>
      </w:divBdr>
    </w:div>
    <w:div w:id="1274173044">
      <w:bodyDiv w:val="1"/>
      <w:marLeft w:val="0"/>
      <w:marRight w:val="0"/>
      <w:marTop w:val="0"/>
      <w:marBottom w:val="0"/>
      <w:divBdr>
        <w:top w:val="none" w:sz="0" w:space="0" w:color="auto"/>
        <w:left w:val="none" w:sz="0" w:space="0" w:color="auto"/>
        <w:bottom w:val="none" w:sz="0" w:space="0" w:color="auto"/>
        <w:right w:val="none" w:sz="0" w:space="0" w:color="auto"/>
      </w:divBdr>
    </w:div>
    <w:div w:id="1442410124">
      <w:bodyDiv w:val="1"/>
      <w:marLeft w:val="0"/>
      <w:marRight w:val="0"/>
      <w:marTop w:val="0"/>
      <w:marBottom w:val="0"/>
      <w:divBdr>
        <w:top w:val="none" w:sz="0" w:space="0" w:color="auto"/>
        <w:left w:val="none" w:sz="0" w:space="0" w:color="auto"/>
        <w:bottom w:val="none" w:sz="0" w:space="0" w:color="auto"/>
        <w:right w:val="none" w:sz="0" w:space="0" w:color="auto"/>
      </w:divBdr>
    </w:div>
    <w:div w:id="15392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610</Words>
  <Characters>3478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GP9</cp:lastModifiedBy>
  <cp:revision>3</cp:revision>
  <cp:lastPrinted>2022-01-26T09:00:00Z</cp:lastPrinted>
  <dcterms:created xsi:type="dcterms:W3CDTF">2022-02-09T11:10:00Z</dcterms:created>
  <dcterms:modified xsi:type="dcterms:W3CDTF">2022-02-18T03:31:00Z</dcterms:modified>
</cp:coreProperties>
</file>