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94" w:tblpY="-6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4A2CA5" w:rsidRPr="00246677" w:rsidTr="00566DA0">
        <w:trPr>
          <w:trHeight w:val="14028"/>
        </w:trPr>
        <w:tc>
          <w:tcPr>
            <w:tcW w:w="5104" w:type="dxa"/>
          </w:tcPr>
          <w:p w:rsidR="004A2CA5" w:rsidRDefault="004A2CA5" w:rsidP="0028278C">
            <w:pPr>
              <w:jc w:val="center"/>
              <w:rPr>
                <w:rStyle w:val="s0"/>
                <w:lang w:val="kk-KZ"/>
              </w:rPr>
            </w:pPr>
            <w:r>
              <w:rPr>
                <w:rStyle w:val="s0"/>
                <w:b/>
                <w:lang w:val="kk-KZ"/>
              </w:rPr>
              <w:t>М</w:t>
            </w:r>
            <w:r w:rsidRPr="00B40BBB">
              <w:rPr>
                <w:rStyle w:val="s0"/>
                <w:b/>
                <w:lang w:val="kk-KZ"/>
              </w:rPr>
              <w:t xml:space="preserve">едициналық </w:t>
            </w:r>
            <w:r w:rsidR="00B15717" w:rsidRPr="00807A6C">
              <w:rPr>
                <w:lang w:val="kk-KZ"/>
              </w:rPr>
              <w:t xml:space="preserve"> </w:t>
            </w:r>
            <w:r w:rsidR="00B15717" w:rsidRPr="00B15717">
              <w:rPr>
                <w:b/>
                <w:lang w:val="kk-KZ"/>
              </w:rPr>
              <w:t>бұйымдарды</w:t>
            </w:r>
          </w:p>
          <w:p w:rsidR="004A2CA5" w:rsidRPr="005776AD" w:rsidRDefault="004A2CA5" w:rsidP="0028278C">
            <w:pPr>
              <w:jc w:val="center"/>
              <w:rPr>
                <w:lang w:val="kk-KZ"/>
              </w:rPr>
            </w:pPr>
            <w:r w:rsidRPr="00B15717">
              <w:rPr>
                <w:rStyle w:val="s1"/>
                <w:lang w:val="kk-KZ"/>
              </w:rPr>
              <w:t xml:space="preserve">сатып алу туралы  </w:t>
            </w:r>
            <w:r w:rsidRPr="005776AD">
              <w:rPr>
                <w:b/>
                <w:lang w:val="kk-KZ"/>
              </w:rPr>
              <w:t xml:space="preserve">№ </w:t>
            </w:r>
            <w:r w:rsidR="00573E8D">
              <w:rPr>
                <w:b/>
                <w:lang w:val="kk-KZ"/>
              </w:rPr>
              <w:t xml:space="preserve">          </w:t>
            </w:r>
            <w:r w:rsidRPr="005776AD">
              <w:rPr>
                <w:rStyle w:val="s1"/>
                <w:lang w:val="kk-KZ"/>
              </w:rPr>
              <w:t>шарт </w:t>
            </w:r>
          </w:p>
          <w:p w:rsidR="004A2CA5" w:rsidRPr="005776AD" w:rsidRDefault="00573E8D" w:rsidP="0028278C">
            <w:pPr>
              <w:rPr>
                <w:rStyle w:val="s0"/>
                <w:b/>
                <w:lang w:val="kk-KZ"/>
              </w:rPr>
            </w:pPr>
            <w:r>
              <w:rPr>
                <w:rStyle w:val="s0"/>
                <w:b/>
                <w:lang w:val="kk-KZ"/>
              </w:rPr>
              <w:t>Астана</w:t>
            </w:r>
            <w:r w:rsidR="004A2CA5" w:rsidRPr="005776AD">
              <w:rPr>
                <w:rStyle w:val="s0"/>
                <w:b/>
                <w:lang w:val="kk-KZ"/>
              </w:rPr>
              <w:t xml:space="preserve"> қаласы</w:t>
            </w:r>
            <w:r w:rsidR="004A2CA5">
              <w:rPr>
                <w:rStyle w:val="s0"/>
                <w:b/>
                <w:lang w:val="kk-KZ"/>
              </w:rPr>
              <w:t xml:space="preserve">                 </w:t>
            </w:r>
            <w:r w:rsidR="00BE774E">
              <w:rPr>
                <w:rStyle w:val="s0"/>
                <w:b/>
                <w:lang w:val="kk-KZ"/>
              </w:rPr>
              <w:t xml:space="preserve"> </w:t>
            </w:r>
            <w:r w:rsidR="002101EB">
              <w:rPr>
                <w:rStyle w:val="s0"/>
                <w:b/>
                <w:lang w:val="kk-KZ"/>
              </w:rPr>
              <w:t xml:space="preserve">  </w:t>
            </w:r>
            <w:r w:rsidR="004A2CA5" w:rsidRPr="00157F8F">
              <w:rPr>
                <w:rStyle w:val="s0"/>
                <w:b/>
                <w:lang w:val="kk-KZ"/>
              </w:rPr>
              <w:t>«</w:t>
            </w:r>
            <w:r>
              <w:rPr>
                <w:rStyle w:val="s0"/>
                <w:b/>
                <w:lang w:val="kk-KZ"/>
              </w:rPr>
              <w:t xml:space="preserve">        </w:t>
            </w:r>
            <w:r w:rsidR="004A2CA5" w:rsidRPr="00157F8F">
              <w:rPr>
                <w:rStyle w:val="s0"/>
                <w:b/>
                <w:lang w:val="kk-KZ"/>
              </w:rPr>
              <w:t>»</w:t>
            </w:r>
            <w:r w:rsidR="002101EB">
              <w:rPr>
                <w:rStyle w:val="s0"/>
                <w:b/>
                <w:lang w:val="kk-KZ"/>
              </w:rPr>
              <w:t xml:space="preserve"> </w:t>
            </w:r>
            <w:r>
              <w:rPr>
                <w:rStyle w:val="s0"/>
                <w:b/>
                <w:lang w:val="kk-KZ"/>
              </w:rPr>
              <w:t xml:space="preserve">                    2</w:t>
            </w:r>
            <w:r w:rsidR="004A2CA5">
              <w:rPr>
                <w:rStyle w:val="s0"/>
                <w:b/>
                <w:lang w:val="kk-KZ"/>
              </w:rPr>
              <w:t>0</w:t>
            </w:r>
            <w:r w:rsidR="004A2CA5" w:rsidRPr="0001025B">
              <w:rPr>
                <w:rStyle w:val="s0"/>
                <w:b/>
                <w:lang w:val="kk-KZ"/>
              </w:rPr>
              <w:t>2</w:t>
            </w:r>
            <w:r>
              <w:rPr>
                <w:rStyle w:val="s0"/>
                <w:b/>
                <w:lang w:val="kk-KZ"/>
              </w:rPr>
              <w:t>3</w:t>
            </w:r>
            <w:r w:rsidR="004A2CA5">
              <w:rPr>
                <w:rStyle w:val="s0"/>
                <w:b/>
                <w:lang w:val="kk-KZ"/>
              </w:rPr>
              <w:t xml:space="preserve"> </w:t>
            </w:r>
            <w:r w:rsidR="004A2CA5" w:rsidRPr="00157F8F">
              <w:rPr>
                <w:rStyle w:val="s0"/>
                <w:b/>
                <w:lang w:val="kk-KZ"/>
              </w:rPr>
              <w:t xml:space="preserve">ж. </w:t>
            </w:r>
          </w:p>
          <w:p w:rsidR="004A2CA5" w:rsidRPr="004A2CA5" w:rsidRDefault="004A2CA5" w:rsidP="0028278C">
            <w:pPr>
              <w:pStyle w:val="3"/>
              <w:jc w:val="both"/>
              <w:rPr>
                <w:lang w:val="kk-KZ"/>
              </w:rPr>
            </w:pPr>
            <w:r>
              <w:rPr>
                <w:rFonts w:ascii="Times New Roman" w:hAnsi="Times New Roman"/>
                <w:b w:val="0"/>
                <w:sz w:val="20"/>
                <w:szCs w:val="20"/>
                <w:lang w:val="kk-KZ" w:eastAsia="ru-RU"/>
              </w:rPr>
              <w:t xml:space="preserve">       </w:t>
            </w:r>
            <w:r w:rsidRPr="00807A6C">
              <w:rPr>
                <w:rFonts w:ascii="Times New Roman" w:hAnsi="Times New Roman"/>
                <w:b w:val="0"/>
                <w:sz w:val="20"/>
                <w:szCs w:val="20"/>
                <w:lang w:val="kk-KZ" w:eastAsia="ru-RU"/>
              </w:rPr>
              <w:t xml:space="preserve">Бұдан әрі «Тапсырыс беруші» деп аталатын </w:t>
            </w:r>
            <w:r w:rsidR="00573E8D">
              <w:rPr>
                <w:rFonts w:ascii="Times New Roman" w:hAnsi="Times New Roman"/>
                <w:sz w:val="20"/>
                <w:szCs w:val="20"/>
                <w:lang w:val="kk-KZ" w:eastAsia="ru-RU"/>
              </w:rPr>
              <w:t>Астана</w:t>
            </w:r>
            <w:r w:rsidRPr="00C01060">
              <w:rPr>
                <w:rFonts w:ascii="Times New Roman" w:hAnsi="Times New Roman"/>
                <w:sz w:val="20"/>
                <w:szCs w:val="20"/>
                <w:lang w:val="kk-KZ" w:eastAsia="ru-RU"/>
              </w:rPr>
              <w:t xml:space="preserve"> қаласы әкімдігінің ШЖҚ «№ 9 қалалық емхана» МКК </w:t>
            </w:r>
            <w:r w:rsidRPr="00807A6C">
              <w:rPr>
                <w:rFonts w:ascii="Times New Roman" w:hAnsi="Times New Roman"/>
                <w:b w:val="0"/>
                <w:sz w:val="20"/>
                <w:szCs w:val="20"/>
                <w:lang w:val="kk-KZ" w:eastAsia="ru-RU"/>
              </w:rPr>
              <w:t xml:space="preserve">атынан, </w:t>
            </w:r>
            <w:r w:rsidRPr="00A24EA7">
              <w:rPr>
                <w:rFonts w:ascii="Times New Roman" w:hAnsi="Times New Roman"/>
                <w:b w:val="0"/>
                <w:sz w:val="20"/>
                <w:szCs w:val="20"/>
                <w:lang w:val="kk-KZ"/>
              </w:rPr>
              <w:t>Жарғы негізінде әрекет ететін</w:t>
            </w:r>
            <w:r w:rsidRPr="00A24EA7">
              <w:rPr>
                <w:rFonts w:ascii="Times New Roman" w:hAnsi="Times New Roman"/>
                <w:b w:val="0"/>
                <w:sz w:val="20"/>
                <w:szCs w:val="20"/>
                <w:lang w:val="kk-KZ" w:eastAsia="ru-RU"/>
              </w:rPr>
              <w:t xml:space="preserve"> </w:t>
            </w:r>
            <w:r w:rsidRPr="00807A6C">
              <w:rPr>
                <w:rFonts w:ascii="Times New Roman" w:hAnsi="Times New Roman"/>
                <w:b w:val="0"/>
                <w:sz w:val="20"/>
                <w:szCs w:val="20"/>
                <w:lang w:val="kk-KZ" w:eastAsia="ru-RU"/>
              </w:rPr>
              <w:t xml:space="preserve">директор </w:t>
            </w:r>
            <w:r>
              <w:rPr>
                <w:rFonts w:ascii="Times New Roman" w:hAnsi="Times New Roman"/>
                <w:sz w:val="20"/>
                <w:szCs w:val="20"/>
                <w:lang w:val="kk-KZ" w:eastAsia="ru-RU"/>
              </w:rPr>
              <w:t xml:space="preserve">С. К. </w:t>
            </w:r>
            <w:r w:rsidRPr="00C01060">
              <w:rPr>
                <w:rFonts w:ascii="Times New Roman" w:hAnsi="Times New Roman"/>
                <w:sz w:val="20"/>
                <w:szCs w:val="20"/>
                <w:lang w:val="kk-KZ" w:eastAsia="ru-RU"/>
              </w:rPr>
              <w:t>Смагулова</w:t>
            </w:r>
            <w:r>
              <w:rPr>
                <w:rFonts w:ascii="Times New Roman" w:hAnsi="Times New Roman"/>
                <w:sz w:val="20"/>
                <w:szCs w:val="20"/>
                <w:lang w:val="kk-KZ" w:eastAsia="ru-RU"/>
              </w:rPr>
              <w:t>,</w:t>
            </w:r>
            <w:r w:rsidRPr="00807A6C">
              <w:rPr>
                <w:rFonts w:ascii="Times New Roman" w:hAnsi="Times New Roman"/>
                <w:b w:val="0"/>
                <w:sz w:val="20"/>
                <w:szCs w:val="20"/>
                <w:lang w:val="kk-KZ" w:eastAsia="ru-RU"/>
              </w:rPr>
              <w:t xml:space="preserve"> бір тараптан және бұдан әрі «Өнім беруші» деп аталатын, Жарғы негізінде әрекет ететін </w:t>
            </w:r>
            <w:r w:rsidR="004310C8" w:rsidRPr="006449E5">
              <w:rPr>
                <w:rFonts w:ascii="Times New Roman" w:hAnsi="Times New Roman"/>
                <w:b w:val="0"/>
                <w:sz w:val="20"/>
                <w:szCs w:val="20"/>
                <w:lang w:val="kk-KZ"/>
              </w:rPr>
              <w:t xml:space="preserve"> </w:t>
            </w:r>
            <w:r w:rsidR="00573E8D">
              <w:rPr>
                <w:rFonts w:ascii="Times New Roman" w:hAnsi="Times New Roman"/>
                <w:b w:val="0"/>
                <w:sz w:val="20"/>
                <w:szCs w:val="20"/>
                <w:lang w:val="kk-KZ"/>
              </w:rPr>
              <w:t xml:space="preserve">        </w:t>
            </w:r>
            <w:r w:rsidR="00C3266D" w:rsidRPr="00C3266D">
              <w:rPr>
                <w:rFonts w:ascii="Times New Roman" w:hAnsi="Times New Roman"/>
                <w:b w:val="0"/>
                <w:sz w:val="20"/>
                <w:szCs w:val="20"/>
                <w:lang w:val="kk-KZ"/>
              </w:rPr>
              <w:t>«</w:t>
            </w:r>
            <w:r w:rsidR="00573E8D">
              <w:rPr>
                <w:rFonts w:ascii="Times New Roman" w:hAnsi="Times New Roman"/>
                <w:b w:val="0"/>
                <w:sz w:val="20"/>
                <w:szCs w:val="20"/>
                <w:lang w:val="kk-KZ"/>
              </w:rPr>
              <w:t xml:space="preserve">                              </w:t>
            </w:r>
            <w:r w:rsidR="004310C8" w:rsidRPr="004310C8">
              <w:rPr>
                <w:rFonts w:ascii="Times New Roman" w:hAnsi="Times New Roman"/>
                <w:sz w:val="20"/>
                <w:szCs w:val="20"/>
                <w:lang w:val="kk-KZ"/>
              </w:rPr>
              <w:t>»</w:t>
            </w:r>
            <w:r w:rsidR="004310C8" w:rsidRPr="004310C8">
              <w:rPr>
                <w:rFonts w:ascii="Times New Roman" w:hAnsi="Times New Roman"/>
                <w:color w:val="auto"/>
                <w:sz w:val="20"/>
                <w:szCs w:val="20"/>
                <w:lang w:val="kk-KZ"/>
              </w:rPr>
              <w:t xml:space="preserve"> ЖШС </w:t>
            </w:r>
            <w:r w:rsidR="004310C8" w:rsidRPr="00ED78E6">
              <w:rPr>
                <w:rFonts w:ascii="Times New Roman" w:hAnsi="Times New Roman"/>
                <w:b w:val="0"/>
                <w:color w:val="auto"/>
                <w:sz w:val="20"/>
                <w:szCs w:val="20"/>
                <w:lang w:val="kk-KZ"/>
              </w:rPr>
              <w:t>атынан директорі</w:t>
            </w:r>
            <w:r w:rsidR="00573E8D">
              <w:rPr>
                <w:rFonts w:ascii="Times New Roman" w:hAnsi="Times New Roman"/>
                <w:b w:val="0"/>
                <w:color w:val="auto"/>
                <w:sz w:val="20"/>
                <w:szCs w:val="20"/>
                <w:lang w:val="kk-KZ"/>
              </w:rPr>
              <w:t xml:space="preserve">        </w:t>
            </w:r>
            <w:r>
              <w:rPr>
                <w:rFonts w:ascii="Times New Roman" w:hAnsi="Times New Roman"/>
                <w:color w:val="auto"/>
                <w:sz w:val="20"/>
                <w:szCs w:val="20"/>
                <w:lang w:val="kk-KZ"/>
              </w:rPr>
              <w:t>,</w:t>
            </w:r>
            <w:r w:rsidRPr="002B41BC">
              <w:rPr>
                <w:rFonts w:ascii="Times New Roman" w:hAnsi="Times New Roman"/>
                <w:b w:val="0"/>
                <w:sz w:val="20"/>
                <w:szCs w:val="20"/>
                <w:lang w:val="kk-KZ" w:eastAsia="ru-RU"/>
              </w:rPr>
              <w:t xml:space="preserve"> </w:t>
            </w:r>
            <w:r w:rsidRPr="00807A6C">
              <w:rPr>
                <w:rFonts w:ascii="Times New Roman" w:hAnsi="Times New Roman"/>
                <w:b w:val="0"/>
                <w:sz w:val="20"/>
                <w:szCs w:val="20"/>
                <w:lang w:val="kk-KZ" w:eastAsia="ru-RU"/>
              </w:rPr>
              <w:t xml:space="preserve">екінші тараптан, </w:t>
            </w:r>
            <w:r>
              <w:rPr>
                <w:rFonts w:ascii="Times New Roman" w:hAnsi="Times New Roman"/>
                <w:b w:val="0"/>
                <w:sz w:val="20"/>
                <w:szCs w:val="20"/>
                <w:lang w:val="kk-KZ" w:eastAsia="ru-RU"/>
              </w:rPr>
              <w:t>медициналық техниканы</w:t>
            </w:r>
            <w:r w:rsidRPr="00807A6C">
              <w:rPr>
                <w:rFonts w:ascii="Times New Roman" w:hAnsi="Times New Roman"/>
                <w:b w:val="0"/>
                <w:sz w:val="20"/>
                <w:szCs w:val="20"/>
                <w:lang w:val="kk-KZ" w:eastAsia="ru-RU"/>
              </w:rPr>
              <w:t xml:space="preserve">,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w:t>
            </w:r>
            <w:r w:rsidRPr="0077560B">
              <w:rPr>
                <w:rFonts w:ascii="Times New Roman" w:hAnsi="Times New Roman"/>
                <w:b w:val="0"/>
                <w:color w:val="auto"/>
                <w:sz w:val="20"/>
                <w:szCs w:val="20"/>
                <w:lang w:val="kk-KZ"/>
              </w:rPr>
              <w:t>ҚР Үкіметінің 20</w:t>
            </w:r>
            <w:r>
              <w:rPr>
                <w:rFonts w:ascii="Times New Roman" w:hAnsi="Times New Roman"/>
                <w:b w:val="0"/>
                <w:color w:val="auto"/>
                <w:sz w:val="20"/>
                <w:szCs w:val="20"/>
                <w:lang w:val="kk-KZ"/>
              </w:rPr>
              <w:t>2</w:t>
            </w:r>
            <w:r w:rsidRPr="0077560B">
              <w:rPr>
                <w:rFonts w:ascii="Times New Roman" w:hAnsi="Times New Roman"/>
                <w:b w:val="0"/>
                <w:color w:val="auto"/>
                <w:sz w:val="20"/>
                <w:szCs w:val="20"/>
                <w:lang w:val="kk-KZ"/>
              </w:rPr>
              <w:t xml:space="preserve">1 жылғы </w:t>
            </w:r>
            <w:r>
              <w:rPr>
                <w:rFonts w:ascii="Times New Roman" w:hAnsi="Times New Roman"/>
                <w:b w:val="0"/>
                <w:color w:val="auto"/>
                <w:sz w:val="20"/>
                <w:szCs w:val="20"/>
                <w:lang w:val="kk-KZ"/>
              </w:rPr>
              <w:t>4 мауысымдағы</w:t>
            </w:r>
            <w:r w:rsidRPr="0077560B">
              <w:rPr>
                <w:rFonts w:ascii="Times New Roman" w:hAnsi="Times New Roman"/>
                <w:b w:val="0"/>
                <w:color w:val="auto"/>
                <w:sz w:val="20"/>
                <w:szCs w:val="20"/>
                <w:lang w:val="kk-KZ"/>
              </w:rPr>
              <w:t xml:space="preserve"> № 37</w:t>
            </w:r>
            <w:r>
              <w:rPr>
                <w:rFonts w:ascii="Times New Roman" w:hAnsi="Times New Roman"/>
                <w:b w:val="0"/>
                <w:color w:val="auto"/>
                <w:sz w:val="20"/>
                <w:szCs w:val="20"/>
                <w:lang w:val="kk-KZ"/>
              </w:rPr>
              <w:t>5</w:t>
            </w:r>
            <w:r w:rsidRPr="0077560B">
              <w:rPr>
                <w:rFonts w:ascii="Times New Roman" w:hAnsi="Times New Roman"/>
                <w:b w:val="0"/>
                <w:color w:val="auto"/>
                <w:sz w:val="20"/>
                <w:szCs w:val="20"/>
                <w:lang w:val="kk-KZ"/>
              </w:rPr>
              <w:t xml:space="preserve"> қаулысының талаптарына сәйкес</w:t>
            </w:r>
            <w:r>
              <w:rPr>
                <w:rFonts w:ascii="Times New Roman" w:hAnsi="Times New Roman"/>
                <w:b w:val="0"/>
                <w:sz w:val="20"/>
                <w:szCs w:val="20"/>
                <w:lang w:val="kk-KZ" w:eastAsia="ru-RU"/>
              </w:rPr>
              <w:t xml:space="preserve"> </w:t>
            </w:r>
            <w:r w:rsidRPr="00807A6C">
              <w:rPr>
                <w:rFonts w:ascii="Times New Roman" w:hAnsi="Times New Roman"/>
                <w:b w:val="0"/>
                <w:bCs w:val="0"/>
                <w:kern w:val="36"/>
                <w:sz w:val="20"/>
                <w:szCs w:val="20"/>
                <w:lang w:val="kk-KZ" w:eastAsia="ru-RU"/>
              </w:rPr>
              <w:t xml:space="preserve">және </w:t>
            </w:r>
            <w:r w:rsidR="00B15717" w:rsidRPr="00807A6C">
              <w:rPr>
                <w:rFonts w:ascii="Times New Roman" w:hAnsi="Times New Roman"/>
                <w:b w:val="0"/>
                <w:bCs w:val="0"/>
                <w:kern w:val="36"/>
                <w:sz w:val="20"/>
                <w:szCs w:val="20"/>
                <w:lang w:val="kk-KZ" w:eastAsia="ru-RU"/>
              </w:rPr>
              <w:t xml:space="preserve"> баға ұсыныстарын сұрату </w:t>
            </w:r>
            <w:r w:rsidRPr="00807A6C">
              <w:rPr>
                <w:rFonts w:ascii="Times New Roman" w:hAnsi="Times New Roman"/>
                <w:b w:val="0"/>
                <w:bCs w:val="0"/>
                <w:kern w:val="36"/>
                <w:sz w:val="20"/>
                <w:szCs w:val="20"/>
                <w:lang w:val="kk-KZ" w:eastAsia="ru-RU"/>
              </w:rPr>
              <w:t>әдісімен сатып алу қорытындылары туралы х</w:t>
            </w:r>
            <w:r>
              <w:rPr>
                <w:rFonts w:ascii="Times New Roman" w:hAnsi="Times New Roman"/>
                <w:b w:val="0"/>
                <w:bCs w:val="0"/>
                <w:kern w:val="36"/>
                <w:sz w:val="20"/>
                <w:szCs w:val="20"/>
                <w:lang w:val="kk-KZ" w:eastAsia="ru-RU"/>
              </w:rPr>
              <w:t>аттама негізінде 202</w:t>
            </w:r>
            <w:r w:rsidR="00573E8D">
              <w:rPr>
                <w:rFonts w:ascii="Times New Roman" w:hAnsi="Times New Roman"/>
                <w:b w:val="0"/>
                <w:bCs w:val="0"/>
                <w:kern w:val="36"/>
                <w:sz w:val="20"/>
                <w:szCs w:val="20"/>
                <w:lang w:val="kk-KZ" w:eastAsia="ru-RU"/>
              </w:rPr>
              <w:t>3</w:t>
            </w:r>
            <w:r>
              <w:rPr>
                <w:rFonts w:ascii="Times New Roman" w:hAnsi="Times New Roman"/>
                <w:b w:val="0"/>
                <w:bCs w:val="0"/>
                <w:kern w:val="36"/>
                <w:sz w:val="20"/>
                <w:szCs w:val="20"/>
                <w:lang w:val="kk-KZ" w:eastAsia="ru-RU"/>
              </w:rPr>
              <w:t xml:space="preserve"> ж. «</w:t>
            </w:r>
            <w:r w:rsidR="00573E8D">
              <w:rPr>
                <w:rFonts w:ascii="Times New Roman" w:hAnsi="Times New Roman"/>
                <w:b w:val="0"/>
                <w:bCs w:val="0"/>
                <w:kern w:val="36"/>
                <w:sz w:val="20"/>
                <w:szCs w:val="20"/>
                <w:lang w:val="kk-KZ" w:eastAsia="ru-RU"/>
              </w:rPr>
              <w:t xml:space="preserve">       </w:t>
            </w:r>
            <w:r w:rsidR="002101EB">
              <w:rPr>
                <w:rFonts w:ascii="Times New Roman" w:hAnsi="Times New Roman"/>
                <w:b w:val="0"/>
                <w:bCs w:val="0"/>
                <w:kern w:val="36"/>
                <w:sz w:val="20"/>
                <w:szCs w:val="20"/>
                <w:lang w:val="kk-KZ" w:eastAsia="ru-RU"/>
              </w:rPr>
              <w:t xml:space="preserve">» </w:t>
            </w:r>
            <w:r w:rsidR="00573E8D">
              <w:rPr>
                <w:rFonts w:ascii="Times New Roman" w:hAnsi="Times New Roman"/>
                <w:b w:val="0"/>
                <w:bCs w:val="0"/>
                <w:kern w:val="36"/>
                <w:sz w:val="20"/>
                <w:szCs w:val="20"/>
                <w:lang w:val="kk-KZ" w:eastAsia="ru-RU"/>
              </w:rPr>
              <w:t xml:space="preserve">                </w:t>
            </w:r>
            <w:r w:rsidR="002101EB">
              <w:rPr>
                <w:rFonts w:ascii="Times New Roman" w:hAnsi="Times New Roman"/>
                <w:b w:val="0"/>
                <w:bCs w:val="0"/>
                <w:kern w:val="36"/>
                <w:sz w:val="20"/>
                <w:szCs w:val="20"/>
                <w:lang w:val="kk-KZ" w:eastAsia="ru-RU"/>
              </w:rPr>
              <w:t xml:space="preserve">№ </w:t>
            </w:r>
            <w:r w:rsidR="00573E8D">
              <w:rPr>
                <w:rFonts w:ascii="Times New Roman" w:hAnsi="Times New Roman"/>
                <w:b w:val="0"/>
                <w:bCs w:val="0"/>
                <w:kern w:val="36"/>
                <w:sz w:val="20"/>
                <w:szCs w:val="20"/>
                <w:lang w:val="kk-KZ" w:eastAsia="ru-RU"/>
              </w:rPr>
              <w:t xml:space="preserve">   </w:t>
            </w:r>
            <w:r>
              <w:rPr>
                <w:rFonts w:ascii="Times New Roman" w:hAnsi="Times New Roman"/>
                <w:b w:val="0"/>
                <w:bCs w:val="0"/>
                <w:kern w:val="36"/>
                <w:sz w:val="20"/>
                <w:szCs w:val="20"/>
                <w:lang w:val="kk-KZ" w:eastAsia="ru-RU"/>
              </w:rPr>
              <w:t xml:space="preserve"> </w:t>
            </w:r>
            <w:r w:rsidRPr="00807A6C">
              <w:rPr>
                <w:rFonts w:ascii="Times New Roman" w:hAnsi="Times New Roman"/>
                <w:b w:val="0"/>
                <w:bCs w:val="0"/>
                <w:kern w:val="36"/>
                <w:sz w:val="20"/>
                <w:szCs w:val="20"/>
                <w:lang w:val="kk-KZ" w:eastAsia="ru-RU"/>
              </w:rPr>
              <w:t xml:space="preserve"> Шарт (бұдан әрі - Шарт) </w:t>
            </w:r>
            <w:r>
              <w:rPr>
                <w:rFonts w:ascii="Times New Roman" w:hAnsi="Times New Roman"/>
                <w:b w:val="0"/>
                <w:bCs w:val="0"/>
                <w:kern w:val="36"/>
                <w:sz w:val="20"/>
                <w:szCs w:val="20"/>
                <w:lang w:val="kk-KZ" w:eastAsia="ru-RU"/>
              </w:rPr>
              <w:t>жасасты және келесі</w:t>
            </w:r>
            <w:r w:rsidRPr="00807A6C">
              <w:rPr>
                <w:rFonts w:ascii="Times New Roman" w:hAnsi="Times New Roman"/>
                <w:b w:val="0"/>
                <w:bCs w:val="0"/>
                <w:kern w:val="36"/>
                <w:sz w:val="20"/>
                <w:szCs w:val="20"/>
                <w:lang w:val="kk-KZ" w:eastAsia="ru-RU"/>
              </w:rPr>
              <w:t xml:space="preserve"> келісімге келді: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1. Шартта қолданылатын терминдер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Осы Шартта төменде санамаланған ұғымдарға мынадай түсінік беріледі: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w:t>
            </w:r>
            <w:r w:rsidRPr="00573E8D">
              <w:rPr>
                <w:rFonts w:ascii="Times New Roman" w:hAnsi="Times New Roman" w:cs="Times New Roman"/>
                <w:color w:val="000000"/>
                <w:spacing w:val="2"/>
                <w:sz w:val="20"/>
                <w:szCs w:val="20"/>
                <w:lang w:val="kk-KZ"/>
              </w:rPr>
              <w:lastRenderedPageBreak/>
              <w:t>тауарларды беруді жүзеге асыратын жеке немесе заңды тұлға.</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2. Шарттың мәні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осы Шарт;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сатып алынатын тауарлардың тізбесі;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техникалық ерекшелік;</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3. Шарттың бағасы және төлемі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5. Өнім берушіге берілген тауарлар үшін ақы төлеу мынадай шарттарда жүргізіледі: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Төлем түрі _____________ (аудару, қолма-қол есеп айырысу, аккредитив және өзге де төлемдер)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Төлеу мерзімі: ____ (мысалы: % кейін тауарды тағайындалған пунктте қабылдағаннан немесе алдын ала төлем немесе өзгелер).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6. Төлем алдындағы қажетті құжаттар: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шот-фактура, жүкқұжат, қабылдап алу-беру актісі;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4. Тауарды беру және қабылдау шарттары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w:t>
            </w:r>
            <w:r w:rsidRPr="00573E8D">
              <w:rPr>
                <w:rFonts w:ascii="Times New Roman" w:hAnsi="Times New Roman" w:cs="Times New Roman"/>
                <w:color w:val="000000"/>
                <w:spacing w:val="2"/>
                <w:sz w:val="20"/>
                <w:szCs w:val="20"/>
                <w:lang w:val="kk-KZ"/>
              </w:rPr>
              <w:lastRenderedPageBreak/>
              <w:t>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5. Медициналық техниканы беру және қабылдау ерекшеліктері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15. Осы Шарт шеңберінде Өнім беруші тендерлік құжаттамада көрсетілген қызметтерді ұсынуы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lastRenderedPageBreak/>
              <w:t>      16. Ілеспе қызметтердің бағасы Шарттың бағасына кіреді.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18. Өнім беруші қосалқы бөлшектерді өндіруді тоқтатқан жағдайда: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19. Өнім беруші Шарт шеңберінде берілген тауарлардың:</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22. Тапсырыс беруші осы кепілдікке байланысты барлық наразылықтар туралы Өнім берушіні жазбаша түрде жедел хабардар етуге міндетті.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w:t>
            </w:r>
            <w:r w:rsidRPr="00573E8D">
              <w:rPr>
                <w:rFonts w:ascii="Times New Roman" w:hAnsi="Times New Roman" w:cs="Times New Roman"/>
                <w:color w:val="000000"/>
                <w:spacing w:val="2"/>
                <w:sz w:val="20"/>
                <w:szCs w:val="20"/>
              </w:rPr>
              <w:lastRenderedPageBreak/>
              <w:t>түзету бойынша қажетті санкциялар мен шараларды қолдана алады.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6. Тараптардың жауапкершілігі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28. Тауарларды беруді және қызметтерді көрсетуді Өнім беруші баға кестесінде көрсетілген кестеге сәйкес жүзеге асыруға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33. Шарттың мақсаттары үшін форс-мажор Тараптың жаңсақтығына немесе салғырттығына </w:t>
            </w:r>
            <w:r w:rsidRPr="00573E8D">
              <w:rPr>
                <w:rFonts w:ascii="Times New Roman" w:hAnsi="Times New Roman" w:cs="Times New Roman"/>
                <w:color w:val="000000"/>
                <w:spacing w:val="2"/>
                <w:sz w:val="20"/>
                <w:szCs w:val="20"/>
              </w:rPr>
              <w:lastRenderedPageBreak/>
              <w:t>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w:t>
            </w:r>
            <w:r w:rsidRPr="00573E8D">
              <w:rPr>
                <w:rFonts w:ascii="Times New Roman" w:hAnsi="Times New Roman" w:cs="Times New Roman"/>
                <w:color w:val="000000"/>
                <w:spacing w:val="2"/>
                <w:sz w:val="20"/>
                <w:szCs w:val="20"/>
              </w:rPr>
              <w:lastRenderedPageBreak/>
              <w:t>келіссөздер процесінде шешуге барлық күш-жігерін салуға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7. Құпиялылық</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1) ашу кезінде жұртшылықтың қолы жетімді;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3) басқа Тарап ашу кезінде Тараптардың иелігінде болып және осындай Тараптан тікелей немесе жанама алынбаса;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 үшінші тараптан алынды, алайда мұндай ақпарат құпиялылықты кепілдендіретін Тараптан тікелей немесе жанама ұсынылмаса;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8. Қорытынды ережелер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w:t>
            </w:r>
            <w:r w:rsidRPr="00573E8D">
              <w:rPr>
                <w:rFonts w:ascii="Times New Roman" w:hAnsi="Times New Roman" w:cs="Times New Roman"/>
                <w:color w:val="000000"/>
                <w:spacing w:val="2"/>
                <w:sz w:val="20"/>
                <w:szCs w:val="20"/>
              </w:rPr>
              <w:lastRenderedPageBreak/>
              <w:t>Шартқа қатысты барлық хат алмасу және басқа да құжаттама осы талаптарға сәйкес келуге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45. Салықтар мен бюджетке төленетін басқа да міндетті төлемдер Қазақстан Республикасының салық заңнамасына сәйкес төленуге жатады.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46. Өнім беруші Шарттың орындалуын қамтамасыз етуді тендерлік құжаттамада көзделген нысанда, көлемде және шарттарда енгізуге міндетті.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Аумақтық қазынашылық органында тіркелген күні (мемлекеттік органдар мен мемлекеттік мекемелер үшін): ________________.</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48. Осы тауарды сатып алу Шарты Тапсырыс берушінің дәрілік заттар мен медициналық бұйымдарды сатып алуды жүзеге асыруы процесінде Тапсырыс бер</w:t>
            </w:r>
            <w:bookmarkStart w:id="0" w:name="_GoBack"/>
            <w:bookmarkEnd w:id="0"/>
            <w:r w:rsidRPr="00573E8D">
              <w:rPr>
                <w:rFonts w:ascii="Times New Roman" w:hAnsi="Times New Roman" w:cs="Times New Roman"/>
                <w:color w:val="000000"/>
                <w:spacing w:val="2"/>
                <w:sz w:val="20"/>
                <w:szCs w:val="20"/>
              </w:rPr>
              <w:t>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12601E" w:rsidRPr="00573E8D" w:rsidRDefault="0012601E" w:rsidP="0028278C">
            <w:pPr>
              <w:jc w:val="both"/>
            </w:pPr>
          </w:p>
          <w:p w:rsidR="0012601E" w:rsidRDefault="0012601E" w:rsidP="0028278C">
            <w:pPr>
              <w:jc w:val="both"/>
              <w:rPr>
                <w:lang w:val="kk-KZ"/>
              </w:rPr>
            </w:pPr>
          </w:p>
          <w:p w:rsidR="0012601E" w:rsidRDefault="0012601E" w:rsidP="0028278C">
            <w:pPr>
              <w:jc w:val="both"/>
              <w:rPr>
                <w:lang w:val="kk-KZ"/>
              </w:rPr>
            </w:pPr>
          </w:p>
          <w:p w:rsidR="0012601E" w:rsidRDefault="0012601E" w:rsidP="0028278C">
            <w:pPr>
              <w:jc w:val="both"/>
              <w:rPr>
                <w:lang w:val="kk-KZ"/>
              </w:rPr>
            </w:pPr>
          </w:p>
          <w:p w:rsidR="004A2CA5" w:rsidRPr="0092168D" w:rsidRDefault="004A2CA5" w:rsidP="0028278C">
            <w:pPr>
              <w:jc w:val="center"/>
              <w:rPr>
                <w:b/>
                <w:lang w:val="kk-KZ"/>
              </w:rPr>
            </w:pPr>
            <w:r w:rsidRPr="0092168D">
              <w:rPr>
                <w:b/>
                <w:lang w:val="kk-KZ"/>
              </w:rPr>
              <w:t>8 тарау. Тараптардың мекенжайлары, банктік деректемелері және қолдары:</w:t>
            </w:r>
          </w:p>
          <w:p w:rsidR="004A2CA5" w:rsidRPr="00504D1C" w:rsidRDefault="004A2CA5" w:rsidP="0028278C">
            <w:pPr>
              <w:pStyle w:val="a3"/>
              <w:spacing w:before="0" w:beforeAutospacing="0" w:after="0" w:afterAutospacing="0"/>
              <w:jc w:val="center"/>
              <w:rPr>
                <w:rFonts w:ascii="Times New Roman" w:hAnsi="Times New Roman" w:cs="Times New Roman"/>
                <w:b/>
                <w:color w:val="auto"/>
                <w:lang w:val="kk-KZ"/>
              </w:rPr>
            </w:pPr>
            <w:r w:rsidRPr="00504D1C">
              <w:rPr>
                <w:rFonts w:ascii="Times New Roman" w:hAnsi="Times New Roman" w:cs="Times New Roman"/>
                <w:b/>
                <w:color w:val="auto"/>
                <w:lang w:val="kk-KZ"/>
              </w:rPr>
              <w:t>ТАПСЫРЫС БЕРУШІ:</w:t>
            </w:r>
          </w:p>
          <w:tbl>
            <w:tblPr>
              <w:tblW w:w="10348" w:type="dxa"/>
              <w:tblLayout w:type="fixed"/>
              <w:tblLook w:val="01E0" w:firstRow="1" w:lastRow="1" w:firstColumn="1" w:lastColumn="1" w:noHBand="0" w:noVBand="0"/>
            </w:tblPr>
            <w:tblGrid>
              <w:gridCol w:w="4788"/>
              <w:gridCol w:w="5560"/>
            </w:tblGrid>
            <w:tr w:rsidR="004A2CA5" w:rsidRPr="00573E8D" w:rsidTr="0028278C">
              <w:trPr>
                <w:trHeight w:val="433"/>
              </w:trPr>
              <w:tc>
                <w:tcPr>
                  <w:tcW w:w="4788" w:type="dxa"/>
                  <w:hideMark/>
                </w:tcPr>
                <w:p w:rsidR="004A2CA5" w:rsidRDefault="00573E8D" w:rsidP="00573E8D">
                  <w:pPr>
                    <w:framePr w:hSpace="180" w:wrap="around" w:vAnchor="text" w:hAnchor="text" w:x="-294" w:y="-659"/>
                    <w:rPr>
                      <w:lang w:val="kk-KZ"/>
                    </w:rPr>
                  </w:pPr>
                  <w:r>
                    <w:rPr>
                      <w:b/>
                      <w:color w:val="auto"/>
                      <w:lang w:val="kk-KZ"/>
                    </w:rPr>
                    <w:t>Астана</w:t>
                  </w:r>
                  <w:r w:rsidR="004A2CA5">
                    <w:rPr>
                      <w:b/>
                      <w:color w:val="auto"/>
                      <w:lang w:val="kk-KZ"/>
                    </w:rPr>
                    <w:t xml:space="preserve"> қаласы әкімдігінің шаруашылық жүргізу құқығындағы «№ 9 қалалық емхана» мемлекеттік коммуналдық кәсіпорны</w:t>
                  </w:r>
                  <w:r w:rsidR="004A2CA5">
                    <w:rPr>
                      <w:color w:val="auto"/>
                      <w:lang w:val="kk-KZ"/>
                    </w:rPr>
                    <w:br/>
                  </w:r>
                  <w:r>
                    <w:rPr>
                      <w:color w:val="auto"/>
                      <w:lang w:val="kk-KZ"/>
                    </w:rPr>
                    <w:t>Астана</w:t>
                  </w:r>
                  <w:r w:rsidR="004A2CA5">
                    <w:rPr>
                      <w:color w:val="auto"/>
                      <w:lang w:val="kk-KZ"/>
                    </w:rPr>
                    <w:t xml:space="preserve"> қ., Мәңгілік ел даңғылы, 16/1</w:t>
                  </w:r>
                  <w:r w:rsidR="004A2CA5">
                    <w:rPr>
                      <w:color w:val="auto"/>
                      <w:lang w:val="kk-KZ"/>
                    </w:rPr>
                    <w:br/>
                    <w:t>БСН 150640025620</w:t>
                  </w:r>
                  <w:r w:rsidR="004A2CA5">
                    <w:rPr>
                      <w:color w:val="auto"/>
                      <w:lang w:val="kk-KZ"/>
                    </w:rPr>
                    <w:br/>
                  </w:r>
                  <w:r w:rsidR="004A2CA5" w:rsidRPr="00532731">
                    <w:rPr>
                      <w:lang w:val="kk-KZ"/>
                    </w:rPr>
                    <w:t xml:space="preserve">БСК </w:t>
                  </w:r>
                  <w:r w:rsidR="004A2CA5" w:rsidRPr="00960A84">
                    <w:rPr>
                      <w:lang w:val="kk-KZ"/>
                    </w:rPr>
                    <w:t>TSESKZKA</w:t>
                  </w:r>
                  <w:r w:rsidR="004A2CA5" w:rsidRPr="00532731">
                    <w:rPr>
                      <w:lang w:val="kk-KZ"/>
                    </w:rPr>
                    <w:br/>
                    <w:t xml:space="preserve">ЖСК </w:t>
                  </w:r>
                  <w:r w:rsidR="004A2CA5" w:rsidRPr="00960A84">
                    <w:rPr>
                      <w:lang w:val="kk-KZ"/>
                    </w:rPr>
                    <w:t>KZ97998BTB0000584123</w:t>
                  </w:r>
                  <w:r w:rsidR="004A2CA5" w:rsidRPr="00532731">
                    <w:rPr>
                      <w:lang w:val="kk-KZ"/>
                    </w:rPr>
                    <w:br/>
                  </w:r>
                  <w:r w:rsidR="004A2CA5" w:rsidRPr="00191F87">
                    <w:rPr>
                      <w:lang w:val="kk-KZ"/>
                    </w:rPr>
                    <w:t>Астаналық филиал</w:t>
                  </w:r>
                </w:p>
                <w:p w:rsidR="004A2CA5" w:rsidRPr="00E265D4" w:rsidRDefault="004A2CA5" w:rsidP="00573E8D">
                  <w:pPr>
                    <w:framePr w:hSpace="180" w:wrap="around" w:vAnchor="text" w:hAnchor="text" w:x="-294" w:y="-659"/>
                    <w:rPr>
                      <w:lang w:val="kk-KZ"/>
                    </w:rPr>
                  </w:pPr>
                  <w:r w:rsidRPr="00573E8D">
                    <w:rPr>
                      <w:lang w:val="kk-KZ"/>
                    </w:rPr>
                    <w:t>«First Heartland Jýsan Bank»</w:t>
                  </w:r>
                  <w:r>
                    <w:rPr>
                      <w:lang w:val="kk-KZ"/>
                    </w:rPr>
                    <w:t xml:space="preserve"> АҚ</w:t>
                  </w:r>
                  <w:r>
                    <w:rPr>
                      <w:color w:val="auto"/>
                      <w:lang w:val="kk-KZ"/>
                    </w:rPr>
                    <w:br/>
                    <w:t>Тел.: 554362, 983907</w:t>
                  </w:r>
                  <w:r>
                    <w:rPr>
                      <w:b/>
                      <w:color w:val="auto"/>
                      <w:lang w:val="kk-KZ"/>
                    </w:rPr>
                    <w:t xml:space="preserve"> </w:t>
                  </w:r>
                </w:p>
              </w:tc>
              <w:tc>
                <w:tcPr>
                  <w:tcW w:w="5560" w:type="dxa"/>
                  <w:hideMark/>
                </w:tcPr>
                <w:p w:rsidR="004A2CA5" w:rsidRDefault="004A2CA5" w:rsidP="00573E8D">
                  <w:pPr>
                    <w:pStyle w:val="a3"/>
                    <w:framePr w:hSpace="180" w:wrap="around" w:vAnchor="text" w:hAnchor="text" w:x="-294" w:y="-659"/>
                    <w:spacing w:before="0" w:beforeAutospacing="0" w:after="0" w:afterAutospacing="0"/>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 xml:space="preserve">            ТОО «Медиал-Сервис»</w:t>
                  </w:r>
                </w:p>
              </w:tc>
            </w:tr>
          </w:tbl>
          <w:p w:rsidR="004A2CA5"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 xml:space="preserve">Директор </w:t>
            </w:r>
            <w:r w:rsidRPr="00573E8D">
              <w:rPr>
                <w:rFonts w:ascii="Times New Roman" w:hAnsi="Times New Roman" w:cs="Times New Roman"/>
                <w:b/>
                <w:color w:val="auto"/>
                <w:sz w:val="20"/>
                <w:szCs w:val="20"/>
                <w:lang w:val="kk-KZ"/>
              </w:rPr>
              <w:t>_____________</w:t>
            </w:r>
            <w:r>
              <w:rPr>
                <w:rFonts w:ascii="Times New Roman" w:hAnsi="Times New Roman" w:cs="Times New Roman"/>
                <w:b/>
                <w:color w:val="auto"/>
                <w:sz w:val="20"/>
                <w:szCs w:val="20"/>
                <w:lang w:val="kk-KZ"/>
              </w:rPr>
              <w:t xml:space="preserve">С. К. Смагулова </w:t>
            </w:r>
          </w:p>
          <w:p w:rsidR="00C76F43" w:rsidRDefault="00C76F43" w:rsidP="0028278C">
            <w:pPr>
              <w:pStyle w:val="a3"/>
              <w:spacing w:before="0" w:beforeAutospacing="0" w:after="0" w:afterAutospacing="0"/>
              <w:jc w:val="both"/>
              <w:rPr>
                <w:rFonts w:ascii="Times New Roman" w:hAnsi="Times New Roman" w:cs="Times New Roman"/>
                <w:b/>
                <w:color w:val="auto"/>
                <w:sz w:val="20"/>
                <w:szCs w:val="20"/>
                <w:lang w:val="kk-KZ"/>
              </w:rPr>
            </w:pPr>
          </w:p>
          <w:p w:rsidR="00C76F43" w:rsidRDefault="00C76F43"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573E8D"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504D1C" w:rsidRDefault="004A2CA5" w:rsidP="0028278C">
            <w:pPr>
              <w:pStyle w:val="a3"/>
              <w:spacing w:before="0" w:beforeAutospacing="0" w:after="0" w:afterAutospacing="0"/>
              <w:jc w:val="both"/>
              <w:rPr>
                <w:rFonts w:ascii="Times New Roman" w:hAnsi="Times New Roman" w:cs="Times New Roman"/>
                <w:b/>
                <w:color w:val="auto"/>
                <w:lang w:val="kk-KZ"/>
              </w:rPr>
            </w:pPr>
            <w:r w:rsidRPr="00504D1C">
              <w:rPr>
                <w:rFonts w:ascii="Times New Roman" w:hAnsi="Times New Roman" w:cs="Times New Roman"/>
                <w:b/>
                <w:color w:val="auto"/>
                <w:lang w:val="kk-KZ"/>
              </w:rPr>
              <w:lastRenderedPageBreak/>
              <w:t>ӨНІМ БЕРУШІ:</w:t>
            </w:r>
            <w:r w:rsidRPr="00504D1C">
              <w:rPr>
                <w:rFonts w:ascii="Times New Roman" w:hAnsi="Times New Roman" w:cs="Times New Roman"/>
                <w:vanish/>
                <w:color w:val="auto"/>
                <w:lang w:val="kk-KZ"/>
              </w:rPr>
              <w:cr/>
            </w:r>
          </w:p>
          <w:p w:rsidR="004A2CA5" w:rsidRPr="00A25473" w:rsidRDefault="004A2CA5" w:rsidP="003804B9">
            <w:pPr>
              <w:jc w:val="both"/>
              <w:rPr>
                <w:b/>
              </w:rPr>
            </w:pPr>
          </w:p>
        </w:tc>
        <w:tc>
          <w:tcPr>
            <w:tcW w:w="5103" w:type="dxa"/>
          </w:tcPr>
          <w:p w:rsidR="004A2CA5" w:rsidRDefault="004A2CA5" w:rsidP="0028278C">
            <w:pPr>
              <w:pStyle w:val="a5"/>
              <w:jc w:val="center"/>
              <w:rPr>
                <w:rFonts w:ascii="Times New Roman" w:hAnsi="Times New Roman"/>
                <w:b/>
                <w:sz w:val="20"/>
                <w:szCs w:val="20"/>
                <w:lang w:eastAsia="ru-RU"/>
              </w:rPr>
            </w:pPr>
            <w:r>
              <w:rPr>
                <w:rFonts w:ascii="Times New Roman" w:hAnsi="Times New Roman"/>
                <w:b/>
                <w:sz w:val="20"/>
                <w:szCs w:val="20"/>
                <w:lang w:eastAsia="ru-RU"/>
              </w:rPr>
              <w:lastRenderedPageBreak/>
              <w:t xml:space="preserve">Договор о закупе </w:t>
            </w:r>
          </w:p>
          <w:p w:rsidR="004A2CA5" w:rsidRPr="00BE774E" w:rsidRDefault="00B15717" w:rsidP="0028278C">
            <w:pPr>
              <w:pStyle w:val="a5"/>
              <w:jc w:val="center"/>
              <w:rPr>
                <w:rFonts w:ascii="Times New Roman" w:hAnsi="Times New Roman"/>
                <w:b/>
                <w:sz w:val="20"/>
                <w:szCs w:val="20"/>
                <w:lang w:eastAsia="ru-RU"/>
              </w:rPr>
            </w:pPr>
            <w:r>
              <w:rPr>
                <w:rFonts w:ascii="Times New Roman" w:hAnsi="Times New Roman"/>
                <w:b/>
                <w:sz w:val="20"/>
                <w:szCs w:val="20"/>
                <w:lang w:eastAsia="ru-RU"/>
              </w:rPr>
              <w:t>М</w:t>
            </w:r>
            <w:r w:rsidR="004A2CA5">
              <w:rPr>
                <w:rFonts w:ascii="Times New Roman" w:hAnsi="Times New Roman"/>
                <w:b/>
                <w:sz w:val="20"/>
                <w:szCs w:val="20"/>
                <w:lang w:eastAsia="ru-RU"/>
              </w:rPr>
              <w:t>едицинск</w:t>
            </w:r>
            <w:r>
              <w:rPr>
                <w:rFonts w:ascii="Times New Roman" w:hAnsi="Times New Roman"/>
                <w:b/>
                <w:sz w:val="20"/>
                <w:szCs w:val="20"/>
                <w:lang w:eastAsia="ru-RU"/>
              </w:rPr>
              <w:t>их</w:t>
            </w:r>
            <w:r w:rsidR="004A2CA5">
              <w:rPr>
                <w:rFonts w:ascii="Times New Roman" w:hAnsi="Times New Roman"/>
                <w:b/>
                <w:sz w:val="20"/>
                <w:szCs w:val="20"/>
                <w:lang w:eastAsia="ru-RU"/>
              </w:rPr>
              <w:t xml:space="preserve"> </w:t>
            </w:r>
            <w:r>
              <w:rPr>
                <w:rFonts w:ascii="Times New Roman" w:hAnsi="Times New Roman"/>
                <w:b/>
                <w:sz w:val="20"/>
                <w:szCs w:val="20"/>
                <w:lang w:eastAsia="ru-RU"/>
              </w:rPr>
              <w:t>изделий</w:t>
            </w:r>
            <w:r w:rsidR="004A2CA5">
              <w:rPr>
                <w:rFonts w:ascii="Times New Roman" w:hAnsi="Times New Roman"/>
                <w:b/>
                <w:sz w:val="20"/>
                <w:szCs w:val="20"/>
                <w:lang w:eastAsia="ru-RU"/>
              </w:rPr>
              <w:t xml:space="preserve"> № </w:t>
            </w:r>
          </w:p>
          <w:p w:rsidR="004A2CA5" w:rsidRDefault="004A2CA5" w:rsidP="0028278C">
            <w:pPr>
              <w:pStyle w:val="a5"/>
              <w:jc w:val="both"/>
              <w:rPr>
                <w:rFonts w:ascii="Times New Roman" w:hAnsi="Times New Roman"/>
                <w:b/>
                <w:sz w:val="20"/>
                <w:szCs w:val="20"/>
                <w:lang w:eastAsia="ru-RU"/>
              </w:rPr>
            </w:pPr>
            <w:r w:rsidRPr="00D33AFC">
              <w:rPr>
                <w:rFonts w:ascii="Times New Roman" w:hAnsi="Times New Roman"/>
                <w:b/>
                <w:sz w:val="20"/>
                <w:szCs w:val="20"/>
                <w:lang w:eastAsia="ru-RU"/>
              </w:rPr>
              <w:t>г.</w:t>
            </w:r>
            <w:r>
              <w:rPr>
                <w:rFonts w:ascii="Times New Roman" w:hAnsi="Times New Roman"/>
                <w:b/>
                <w:sz w:val="20"/>
                <w:szCs w:val="20"/>
                <w:lang w:eastAsia="ru-RU"/>
              </w:rPr>
              <w:t xml:space="preserve"> </w:t>
            </w:r>
            <w:r w:rsidR="00573E8D">
              <w:rPr>
                <w:rFonts w:ascii="Times New Roman" w:hAnsi="Times New Roman"/>
                <w:b/>
                <w:sz w:val="20"/>
                <w:szCs w:val="20"/>
                <w:lang w:val="kk-KZ" w:eastAsia="ru-RU"/>
              </w:rPr>
              <w:t xml:space="preserve">Астана           </w:t>
            </w:r>
            <w:r>
              <w:rPr>
                <w:rFonts w:ascii="Times New Roman" w:hAnsi="Times New Roman"/>
                <w:b/>
                <w:sz w:val="20"/>
                <w:szCs w:val="20"/>
                <w:lang w:val="kk-KZ" w:eastAsia="ru-RU"/>
              </w:rPr>
              <w:t xml:space="preserve"> </w:t>
            </w:r>
            <w:r w:rsidRPr="00D33AFC">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Pr="00D33AFC">
              <w:rPr>
                <w:rFonts w:ascii="Times New Roman" w:hAnsi="Times New Roman"/>
                <w:b/>
                <w:sz w:val="20"/>
                <w:szCs w:val="20"/>
                <w:lang w:eastAsia="ru-RU"/>
              </w:rPr>
              <w:t xml:space="preserve">   </w:t>
            </w:r>
            <w:r>
              <w:rPr>
                <w:rFonts w:ascii="Times New Roman" w:hAnsi="Times New Roman"/>
                <w:b/>
                <w:sz w:val="20"/>
                <w:szCs w:val="20"/>
                <w:lang w:val="kk-KZ" w:eastAsia="ru-RU"/>
              </w:rPr>
              <w:t xml:space="preserve"> </w:t>
            </w:r>
            <w:r w:rsidRPr="00D33AFC">
              <w:rPr>
                <w:rFonts w:ascii="Times New Roman" w:hAnsi="Times New Roman"/>
                <w:b/>
                <w:sz w:val="20"/>
                <w:szCs w:val="20"/>
                <w:lang w:eastAsia="ru-RU"/>
              </w:rPr>
              <w:t xml:space="preserve">  </w:t>
            </w:r>
            <w:proofErr w:type="gramStart"/>
            <w:r w:rsidRPr="00D33AFC">
              <w:rPr>
                <w:rFonts w:ascii="Times New Roman" w:hAnsi="Times New Roman"/>
                <w:b/>
                <w:sz w:val="20"/>
                <w:szCs w:val="20"/>
                <w:lang w:eastAsia="ru-RU"/>
              </w:rPr>
              <w:t xml:space="preserve">   «</w:t>
            </w:r>
            <w:proofErr w:type="gramEnd"/>
            <w:r w:rsidR="00573E8D">
              <w:rPr>
                <w:rFonts w:ascii="Times New Roman" w:hAnsi="Times New Roman"/>
                <w:b/>
                <w:sz w:val="20"/>
                <w:szCs w:val="20"/>
                <w:lang w:eastAsia="ru-RU"/>
              </w:rPr>
              <w:t xml:space="preserve">      </w:t>
            </w:r>
            <w:r w:rsidRPr="00D33AFC">
              <w:rPr>
                <w:rFonts w:ascii="Times New Roman" w:hAnsi="Times New Roman"/>
                <w:b/>
                <w:sz w:val="20"/>
                <w:szCs w:val="20"/>
                <w:lang w:eastAsia="ru-RU"/>
              </w:rPr>
              <w:t>»</w:t>
            </w:r>
            <w:r>
              <w:rPr>
                <w:rFonts w:ascii="Times New Roman" w:hAnsi="Times New Roman"/>
                <w:b/>
                <w:sz w:val="20"/>
                <w:szCs w:val="20"/>
                <w:lang w:eastAsia="ru-RU"/>
              </w:rPr>
              <w:t xml:space="preserve"> </w:t>
            </w:r>
            <w:r w:rsidR="00573E8D">
              <w:rPr>
                <w:rFonts w:ascii="Times New Roman" w:hAnsi="Times New Roman"/>
                <w:b/>
                <w:sz w:val="20"/>
                <w:szCs w:val="20"/>
                <w:lang w:eastAsia="ru-RU"/>
              </w:rPr>
              <w:t xml:space="preserve">               </w:t>
            </w:r>
            <w:r>
              <w:rPr>
                <w:rFonts w:ascii="Times New Roman" w:hAnsi="Times New Roman"/>
                <w:b/>
                <w:sz w:val="20"/>
                <w:szCs w:val="20"/>
                <w:lang w:eastAsia="ru-RU"/>
              </w:rPr>
              <w:t>20</w:t>
            </w:r>
            <w:r w:rsidRPr="0001025B">
              <w:rPr>
                <w:rFonts w:ascii="Times New Roman" w:hAnsi="Times New Roman"/>
                <w:b/>
                <w:sz w:val="20"/>
                <w:szCs w:val="20"/>
                <w:lang w:eastAsia="ru-RU"/>
              </w:rPr>
              <w:t>2</w:t>
            </w:r>
            <w:r w:rsidR="00573E8D">
              <w:rPr>
                <w:rFonts w:ascii="Times New Roman" w:hAnsi="Times New Roman"/>
                <w:b/>
                <w:sz w:val="20"/>
                <w:szCs w:val="20"/>
                <w:lang w:eastAsia="ru-RU"/>
              </w:rPr>
              <w:t>3</w:t>
            </w:r>
            <w:r w:rsidRPr="00D33AFC">
              <w:rPr>
                <w:rFonts w:ascii="Times New Roman" w:hAnsi="Times New Roman"/>
                <w:b/>
                <w:sz w:val="20"/>
                <w:szCs w:val="20"/>
                <w:lang w:eastAsia="ru-RU"/>
              </w:rPr>
              <w:t xml:space="preserve"> г.</w:t>
            </w:r>
          </w:p>
          <w:p w:rsidR="004A2CA5" w:rsidRDefault="004A2CA5" w:rsidP="0028278C">
            <w:pPr>
              <w:pStyle w:val="a5"/>
              <w:jc w:val="both"/>
              <w:rPr>
                <w:rFonts w:ascii="Times New Roman" w:hAnsi="Times New Roman"/>
                <w:b/>
                <w:sz w:val="20"/>
                <w:szCs w:val="20"/>
                <w:lang w:eastAsia="ru-RU"/>
              </w:rPr>
            </w:pPr>
          </w:p>
          <w:p w:rsidR="00573E8D" w:rsidRPr="00641B31" w:rsidRDefault="004A2CA5" w:rsidP="00573E8D">
            <w:pPr>
              <w:shd w:val="clear" w:color="auto" w:fill="FFFFFF"/>
              <w:spacing w:line="240" w:lineRule="atLeast"/>
              <w:contextualSpacing/>
              <w:jc w:val="both"/>
              <w:textAlignment w:val="baseline"/>
              <w:rPr>
                <w:spacing w:val="2"/>
              </w:rPr>
            </w:pPr>
            <w:r>
              <w:rPr>
                <w:b/>
              </w:rPr>
              <w:t xml:space="preserve">       </w:t>
            </w:r>
            <w:r w:rsidR="00573E8D" w:rsidRPr="00641B31">
              <w:rPr>
                <w:spacing w:val="2"/>
              </w:rPr>
              <w:t xml:space="preserve"> </w:t>
            </w:r>
            <w:r w:rsidR="00573E8D" w:rsidRPr="00641B31">
              <w:rPr>
                <w:spacing w:val="2"/>
              </w:rPr>
              <w:t>     </w:t>
            </w:r>
            <w:r w:rsidR="00573E8D" w:rsidRPr="005B5123">
              <w:rPr>
                <w:b/>
              </w:rPr>
              <w:t xml:space="preserve">ГКП на ПХВ «Городская поликлиника №9» акимата города </w:t>
            </w:r>
            <w:r w:rsidR="00573E8D">
              <w:rPr>
                <w:b/>
              </w:rPr>
              <w:t>Астана</w:t>
            </w:r>
            <w:r w:rsidR="00573E8D" w:rsidRPr="00641B31">
              <w:rPr>
                <w:spacing w:val="2"/>
              </w:rPr>
              <w:t>, именуемый в дальнейшем "Заказчик",</w:t>
            </w:r>
            <w:r w:rsidR="00573E8D" w:rsidRPr="005B5123">
              <w:rPr>
                <w:spacing w:val="2"/>
              </w:rPr>
              <w:t xml:space="preserve"> </w:t>
            </w:r>
            <w:r w:rsidR="00573E8D" w:rsidRPr="00641B31">
              <w:rPr>
                <w:spacing w:val="2"/>
              </w:rPr>
              <w:t xml:space="preserve">в лице </w:t>
            </w:r>
            <w:r w:rsidR="00573E8D" w:rsidRPr="005B5123">
              <w:rPr>
                <w:lang w:val="kk-KZ"/>
              </w:rPr>
              <w:t>директора</w:t>
            </w:r>
            <w:r w:rsidR="00573E8D" w:rsidRPr="005B5123">
              <w:rPr>
                <w:b/>
              </w:rPr>
              <w:t xml:space="preserve"> </w:t>
            </w:r>
            <w:r w:rsidR="00573E8D" w:rsidRPr="005B5123">
              <w:rPr>
                <w:b/>
                <w:lang w:val="kk-KZ"/>
              </w:rPr>
              <w:t>Смагуловой С. К</w:t>
            </w:r>
            <w:r w:rsidR="00573E8D" w:rsidRPr="005B5123">
              <w:rPr>
                <w:b/>
              </w:rPr>
              <w:t xml:space="preserve">., </w:t>
            </w:r>
            <w:r w:rsidR="00573E8D" w:rsidRPr="005B5123">
              <w:t>действующий на основании Устава</w:t>
            </w:r>
            <w:r w:rsidR="00573E8D" w:rsidRPr="005B5123">
              <w:rPr>
                <w:spacing w:val="2"/>
              </w:rPr>
              <w:t xml:space="preserve"> </w:t>
            </w:r>
            <w:r w:rsidR="00573E8D" w:rsidRPr="00641B31">
              <w:rPr>
                <w:spacing w:val="2"/>
              </w:rPr>
              <w:t>с одной стороны,</w:t>
            </w:r>
            <w:r w:rsidR="00573E8D">
              <w:rPr>
                <w:spacing w:val="2"/>
              </w:rPr>
              <w:t xml:space="preserve"> </w:t>
            </w:r>
            <w:r w:rsidR="00573E8D" w:rsidRPr="00641B31">
              <w:rPr>
                <w:spacing w:val="2"/>
              </w:rPr>
              <w:t>и ______________________________________________________________________</w:t>
            </w:r>
            <w:r w:rsidR="00573E8D" w:rsidRPr="00641B31">
              <w:rPr>
                <w:spacing w:val="2"/>
              </w:rPr>
              <w:br/>
              <w:t>(полное наименование поставщика – победителя тендера)</w:t>
            </w:r>
            <w:r w:rsidR="00573E8D" w:rsidRPr="00641B31">
              <w:rPr>
                <w:spacing w:val="2"/>
              </w:rPr>
              <w:br/>
              <w:t>_______________________________________________________________________,</w:t>
            </w:r>
            <w:r w:rsidR="00573E8D" w:rsidRPr="00641B31">
              <w:rPr>
                <w:spacing w:val="2"/>
              </w:rPr>
              <w:br/>
              <w:t>именуемый в дальнейшем "Поставщик", в лице ______________________________,</w:t>
            </w:r>
            <w:r w:rsidR="00573E8D" w:rsidRPr="00641B31">
              <w:rPr>
                <w:spacing w:val="2"/>
              </w:rPr>
              <w:br/>
              <w:t>должность, фамилия, имя, отчество (при его наличии) уполномоченного лица,</w:t>
            </w:r>
            <w:r w:rsidR="00573E8D" w:rsidRPr="00641B31">
              <w:rPr>
                <w:spacing w:val="2"/>
              </w:rPr>
              <w:br/>
              <w:t>действующего на основании __________, (устава, положения) с другой стороны,</w:t>
            </w:r>
            <w:r w:rsidR="00573E8D" w:rsidRPr="00641B31">
              <w:rPr>
                <w:spacing w:val="2"/>
              </w:rPr>
              <w:br/>
              <w:t>на основании </w:t>
            </w:r>
            <w:hyperlink r:id="rId5" w:anchor="z4" w:history="1">
              <w:r w:rsidR="00573E8D" w:rsidRPr="005B5123">
                <w:rPr>
                  <w:color w:val="073A5E"/>
                  <w:spacing w:val="2"/>
                  <w:u w:val="single"/>
                </w:rPr>
                <w:t>постановления</w:t>
              </w:r>
            </w:hyperlink>
            <w:r w:rsidR="00573E8D" w:rsidRPr="00641B31">
              <w:rPr>
                <w:spacing w:val="2"/>
              </w:rPr>
              <w:t> Правительства Республики Казахстан от 4 июня 2021</w:t>
            </w:r>
            <w:r w:rsidR="00573E8D" w:rsidRPr="00641B31">
              <w:rPr>
                <w:spacing w:val="2"/>
              </w:rPr>
              <w:br/>
              <w:t>года № 375 "Об утверждении Правил организации и проведения закупа</w:t>
            </w:r>
            <w:r w:rsidR="00573E8D" w:rsidRPr="00641B31">
              <w:rPr>
                <w:spacing w:val="2"/>
              </w:rPr>
              <w:br/>
              <w:t>лекарственных средств, медицинских изделий и специализированных лечебных</w:t>
            </w:r>
            <w:r w:rsidR="00573E8D" w:rsidRPr="00641B31">
              <w:rPr>
                <w:spacing w:val="2"/>
              </w:rPr>
              <w:br/>
              <w:t>продуктов в рамках гарантированного объема бесплатной медицинской помощи</w:t>
            </w:r>
            <w:r w:rsidR="00573E8D" w:rsidRPr="00641B31">
              <w:rPr>
                <w:spacing w:val="2"/>
              </w:rPr>
              <w:br/>
              <w:t>и (или) в системе обязательного социального медицинского страхования,</w:t>
            </w:r>
            <w:r w:rsidR="00573E8D" w:rsidRPr="00641B31">
              <w:rPr>
                <w:spacing w:val="2"/>
              </w:rPr>
              <w:br/>
              <w:t>фармацевтических услуг и признании утратившими силу некоторых решений</w:t>
            </w:r>
            <w:r w:rsidR="00573E8D" w:rsidRPr="00641B31">
              <w:rPr>
                <w:spacing w:val="2"/>
              </w:rPr>
              <w:br/>
              <w:t>Правительства Республики Казахстан" (далее – Правила), и протокола об итогах</w:t>
            </w:r>
            <w:r w:rsidR="00573E8D" w:rsidRPr="00641B31">
              <w:rPr>
                <w:spacing w:val="2"/>
              </w:rPr>
              <w:br/>
              <w:t xml:space="preserve">закупа способом </w:t>
            </w:r>
            <w:r w:rsidR="00573E8D" w:rsidRPr="005B5123">
              <w:t xml:space="preserve">запроса ценовых предложений   </w:t>
            </w:r>
            <w:r w:rsidR="00573E8D" w:rsidRPr="00641B31">
              <w:rPr>
                <w:spacing w:val="2"/>
              </w:rPr>
              <w:t xml:space="preserve">по закупу </w:t>
            </w:r>
            <w:r w:rsidR="00573E8D" w:rsidRPr="005B5123">
              <w:rPr>
                <w:spacing w:val="2"/>
              </w:rPr>
              <w:t>медицинских изделий</w:t>
            </w:r>
            <w:r w:rsidR="00573E8D" w:rsidRPr="00641B31">
              <w:rPr>
                <w:spacing w:val="2"/>
              </w:rPr>
              <w:t xml:space="preserve"> № _______ от "___" __________ </w:t>
            </w:r>
            <w:r w:rsidR="00573E8D" w:rsidRPr="005B5123">
              <w:rPr>
                <w:spacing w:val="2"/>
              </w:rPr>
              <w:t>2023</w:t>
            </w:r>
            <w:r w:rsidR="00573E8D" w:rsidRPr="00641B31">
              <w:rPr>
                <w:spacing w:val="2"/>
              </w:rPr>
              <w:t xml:space="preserve"> года, заключили настоящий</w:t>
            </w:r>
            <w:r w:rsidR="00573E8D" w:rsidRPr="00641B31">
              <w:rPr>
                <w:spacing w:val="2"/>
              </w:rPr>
              <w:br/>
              <w:t>Договор закупа лекарственных средств и (или) медицинских изделий</w:t>
            </w:r>
            <w:r w:rsidR="00573E8D" w:rsidRPr="00641B31">
              <w:rPr>
                <w:spacing w:val="2"/>
              </w:rPr>
              <w:br/>
              <w:t>(далее – Договор) и пришли к соглашению о нижеследующем:</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1. Термины, применяемые в Договоре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В данном Договоре нижеперечисленные понятия будут иметь следующее толкование: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цена Договора – сумма, которая должна быть выплачена Заказчиком Поставщику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641B31">
              <w:rPr>
                <w:spacing w:val="2"/>
              </w:rPr>
              <w:lastRenderedPageBreak/>
              <w:t>содействия, обучение и другие обязанности Поставщика, направленные на исполнение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2. Предмет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настоящий Договор;</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перечень закупаемых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техническая спецификация;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3. Цена Договора и оплата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 Цена Договора составляет ______________________________________</w:t>
            </w:r>
            <w:r w:rsidRPr="00641B31">
              <w:rPr>
                <w:spacing w:val="2"/>
              </w:rPr>
              <w:br/>
              <w:t>тенге (указать сумму цифрами и прописью) и соответствует цене, указанной Поставщиком в его тендерной заявке.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5. Оплата Поставщику за поставленные товары производиться на следующих условиях: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Форма оплаты </w:t>
            </w:r>
            <w:r w:rsidRPr="005B5123">
              <w:t>перечисление.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Сроки выплат </w:t>
            </w:r>
            <w:r w:rsidRPr="005B5123">
              <w:t xml:space="preserve">в течении 30 календарных дней по факту поставки товара </w:t>
            </w:r>
            <w:r>
              <w:t>по мере выделения средств из бюджета</w:t>
            </w:r>
            <w:r w:rsidRPr="005B5123">
              <w:t>.</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6. Необходимые документы, предшествующие оплате: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счет-фактура, накладная, акт приемки-передачи;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4. Условия поставки и приемки товара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lastRenderedPageBreak/>
              <w:t>      7. Товары, поставляемые в рамках Договора, должны соответствовать или быть выше стандартов, указанных в технической спецификации.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5. Особенности поставки и приемки медицинской техники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w:t>
            </w:r>
            <w:r w:rsidRPr="00641B31">
              <w:rPr>
                <w:spacing w:val="2"/>
              </w:rPr>
              <w:lastRenderedPageBreak/>
              <w:t>техники или на указанный период Заказчику Поставщиком предоставляется аналогичная работающая медицинская техника.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15. В рамках данного Договора Поставщик должен предоставить услуги, указанные в тендерной документации.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16. Цены на сопутствующие услуги включены в цену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18. Поставщик, в случае прекращения производства им запасных частей, должен: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19. Поставщик гарантирует, что товары, поставленные в рамках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22. Заказчик обязан оперативно уведомить Поставщика в письменном виде обо всех претензиях, связанных с данной гарантией.</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lastRenderedPageBreak/>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6. Ответственность Сторон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573E8D" w:rsidRPr="005B5123" w:rsidRDefault="00573E8D" w:rsidP="00573E8D">
            <w:pPr>
              <w:shd w:val="clear" w:color="auto" w:fill="FFFFFF"/>
              <w:spacing w:after="360" w:line="240" w:lineRule="atLeast"/>
              <w:contextualSpacing/>
              <w:jc w:val="both"/>
              <w:textAlignment w:val="baseline"/>
              <w:rPr>
                <w:spacing w:val="2"/>
              </w:rPr>
            </w:pPr>
            <w:r w:rsidRPr="005B5123">
              <w:rPr>
                <w:spacing w:val="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 за каждый день просрочки.</w:t>
            </w:r>
          </w:p>
          <w:p w:rsidR="00573E8D" w:rsidRPr="005B5123" w:rsidRDefault="00573E8D" w:rsidP="00573E8D">
            <w:pPr>
              <w:shd w:val="clear" w:color="auto" w:fill="FFFFFF"/>
              <w:spacing w:after="360" w:line="240" w:lineRule="atLeast"/>
              <w:contextualSpacing/>
              <w:jc w:val="both"/>
              <w:textAlignment w:val="baseline"/>
            </w:pPr>
            <w:r w:rsidRPr="005B5123">
              <w:t xml:space="preserve">32.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w:t>
            </w:r>
            <w:r w:rsidRPr="005B5123">
              <w:lastRenderedPageBreak/>
              <w:t>пени) в размере 0,1 % от общей суммы Договора за каждый день просрочки.</w:t>
            </w:r>
          </w:p>
          <w:p w:rsidR="00573E8D" w:rsidRPr="00641B31" w:rsidRDefault="00573E8D" w:rsidP="00573E8D">
            <w:pPr>
              <w:shd w:val="clear" w:color="auto" w:fill="FFFFFF"/>
              <w:spacing w:after="360" w:line="240" w:lineRule="atLeast"/>
              <w:contextualSpacing/>
              <w:jc w:val="both"/>
              <w:textAlignment w:val="baseline"/>
              <w:rPr>
                <w:spacing w:val="2"/>
              </w:rPr>
            </w:pPr>
            <w:r w:rsidRPr="005B5123">
              <w:t>33. Уплата неустойки (штрафа, пени) не освобождает Стороны от выполнения обязательств, предусмотренных настоящим Договором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4</w:t>
            </w:r>
            <w:r w:rsidRPr="00641B31">
              <w:rPr>
                <w:spacing w:val="2"/>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5</w:t>
            </w:r>
            <w:r w:rsidRPr="00641B31">
              <w:rPr>
                <w:spacing w:val="2"/>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6</w:t>
            </w:r>
            <w:r w:rsidRPr="00641B31">
              <w:rPr>
                <w:spacing w:val="2"/>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7</w:t>
            </w:r>
            <w:r w:rsidRPr="00641B31">
              <w:rPr>
                <w:spacing w:val="2"/>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8</w:t>
            </w:r>
            <w:r w:rsidRPr="00641B31">
              <w:rPr>
                <w:spacing w:val="2"/>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9</w:t>
            </w:r>
            <w:r w:rsidRPr="00641B31">
              <w:rPr>
                <w:spacing w:val="2"/>
              </w:rPr>
              <w:t xml:space="preserve">. Заказчик может в любое время расторгнуть Договор в силу нецелесообразности его дальнейшего </w:t>
            </w:r>
            <w:r w:rsidRPr="00641B31">
              <w:rPr>
                <w:spacing w:val="2"/>
              </w:rPr>
              <w:lastRenderedPageBreak/>
              <w:t>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w:t>
            </w:r>
            <w:r w:rsidRPr="005B5123">
              <w:rPr>
                <w:spacing w:val="2"/>
              </w:rPr>
              <w:t>40</w:t>
            </w:r>
            <w:r w:rsidRPr="00641B31">
              <w:rPr>
                <w:spacing w:val="2"/>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w:t>
            </w:r>
            <w:r w:rsidRPr="005B5123">
              <w:rPr>
                <w:spacing w:val="2"/>
              </w:rPr>
              <w:t>41</w:t>
            </w:r>
            <w:r w:rsidRPr="00641B31">
              <w:rPr>
                <w:spacing w:val="2"/>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7. Конфиденциальность</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2</w:t>
            </w:r>
            <w:r w:rsidRPr="00641B31">
              <w:rPr>
                <w:spacing w:val="2"/>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во время раскрытия находилась в публичном доступе;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3</w:t>
            </w:r>
            <w:r w:rsidRPr="00641B31">
              <w:rPr>
                <w:spacing w:val="2"/>
              </w:rPr>
              <w:t xml:space="preserve">. Сторона, подтверждающая свое обязательство в соответствии с Договором, возлагает на себя бремя </w:t>
            </w:r>
            <w:r w:rsidRPr="00641B31">
              <w:rPr>
                <w:spacing w:val="2"/>
              </w:rPr>
              <w:lastRenderedPageBreak/>
              <w:t>доказывания, в случае установления нарушения такого обязательства.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8. Заключительные положения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4</w:t>
            </w:r>
            <w:r w:rsidRPr="00641B31">
              <w:rPr>
                <w:spacing w:val="2"/>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5</w:t>
            </w:r>
            <w:r w:rsidRPr="00641B31">
              <w:rPr>
                <w:spacing w:val="2"/>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6</w:t>
            </w:r>
            <w:r w:rsidRPr="00641B31">
              <w:rPr>
                <w:spacing w:val="2"/>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7</w:t>
            </w:r>
            <w:r w:rsidRPr="00641B31">
              <w:rPr>
                <w:spacing w:val="2"/>
              </w:rPr>
              <w:t>. Налоги и другие обязательные платежи в бюджет подлежат уплате в соответствии с налоговым законодательством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8</w:t>
            </w:r>
            <w:r w:rsidRPr="00641B31">
              <w:rPr>
                <w:spacing w:val="2"/>
              </w:rPr>
              <w:t>. Поставщик обязан внести обеспечение исполнения Договора в форме, объеме и на условиях, предусмотренных в тендерной документации.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9</w:t>
            </w:r>
            <w:r w:rsidRPr="00641B31">
              <w:rPr>
                <w:spacing w:val="2"/>
              </w:rPr>
              <w:t>. Настоящий Договор вступает в силу после подписания Сторонами и внесения Поставщиком обеспечения исполнения Договора</w:t>
            </w:r>
            <w:r w:rsidRPr="005B5123">
              <w:t xml:space="preserve"> и действует до 31 декабря 2023 года</w:t>
            </w:r>
            <w:r w:rsidRPr="00641B31">
              <w:rPr>
                <w:spacing w:val="2"/>
              </w:rPr>
              <w:t>.</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w:t>
            </w:r>
            <w:r w:rsidRPr="005B5123">
              <w:rPr>
                <w:spacing w:val="2"/>
              </w:rPr>
              <w:t>50</w:t>
            </w:r>
            <w:r w:rsidRPr="00641B31">
              <w:rPr>
                <w:spacing w:val="2"/>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A2CA5" w:rsidRPr="00504D1C" w:rsidRDefault="00573E8D" w:rsidP="00573E8D">
            <w:pPr>
              <w:pStyle w:val="a3"/>
              <w:spacing w:before="0" w:beforeAutospacing="0" w:after="0" w:afterAutospacing="0"/>
              <w:jc w:val="center"/>
              <w:rPr>
                <w:rFonts w:ascii="Times New Roman" w:hAnsi="Times New Roman" w:cs="Times New Roman"/>
                <w:b/>
                <w:color w:val="auto"/>
              </w:rPr>
            </w:pPr>
            <w:r w:rsidRPr="00641B31">
              <w:rPr>
                <w:rFonts w:ascii="Times New Roman" w:hAnsi="Times New Roman" w:cs="Times New Roman"/>
                <w:color w:val="1E1E1E"/>
                <w:sz w:val="20"/>
                <w:szCs w:val="20"/>
              </w:rPr>
              <w:t>9. Адреса, банковские реквизиты и подписи Сторон:</w:t>
            </w:r>
            <w:r>
              <w:rPr>
                <w:rFonts w:ascii="Times New Roman" w:hAnsi="Times New Roman" w:cs="Times New Roman"/>
                <w:color w:val="1E1E1E"/>
                <w:sz w:val="20"/>
                <w:szCs w:val="20"/>
              </w:rPr>
              <w:t xml:space="preserve"> </w:t>
            </w:r>
            <w:r w:rsidR="004A2CA5" w:rsidRPr="00504D1C">
              <w:rPr>
                <w:rFonts w:ascii="Times New Roman" w:hAnsi="Times New Roman" w:cs="Times New Roman"/>
                <w:b/>
                <w:color w:val="auto"/>
              </w:rPr>
              <w:t>ЗАКАЗЧИК</w:t>
            </w:r>
          </w:p>
          <w:tbl>
            <w:tblPr>
              <w:tblW w:w="10605" w:type="dxa"/>
              <w:tblLayout w:type="fixed"/>
              <w:tblLook w:val="01E0" w:firstRow="1" w:lastRow="1" w:firstColumn="1" w:lastColumn="1" w:noHBand="0" w:noVBand="0"/>
            </w:tblPr>
            <w:tblGrid>
              <w:gridCol w:w="4788"/>
              <w:gridCol w:w="5817"/>
            </w:tblGrid>
            <w:tr w:rsidR="004A2CA5" w:rsidTr="00966C55">
              <w:trPr>
                <w:trHeight w:val="433"/>
              </w:trPr>
              <w:tc>
                <w:tcPr>
                  <w:tcW w:w="4785" w:type="dxa"/>
                  <w:hideMark/>
                </w:tcPr>
                <w:p w:rsidR="004A2CA5" w:rsidRDefault="004A2CA5" w:rsidP="00573E8D">
                  <w:pPr>
                    <w:framePr w:hSpace="180" w:wrap="around" w:vAnchor="text" w:hAnchor="text" w:x="-294" w:y="-659"/>
                    <w:jc w:val="both"/>
                    <w:rPr>
                      <w:b/>
                      <w:color w:val="auto"/>
                    </w:rPr>
                  </w:pPr>
                  <w:r>
                    <w:rPr>
                      <w:b/>
                      <w:color w:val="auto"/>
                    </w:rPr>
                    <w:t>Государственное коммунальное предприятие на праве хозяйственного ведения «Городская поликлиника №</w:t>
                  </w:r>
                  <w:r>
                    <w:rPr>
                      <w:b/>
                      <w:color w:val="auto"/>
                      <w:lang w:val="kk-KZ"/>
                    </w:rPr>
                    <w:t xml:space="preserve"> </w:t>
                  </w:r>
                  <w:r>
                    <w:rPr>
                      <w:b/>
                      <w:color w:val="auto"/>
                    </w:rPr>
                    <w:t xml:space="preserve">9» акимата г. </w:t>
                  </w:r>
                  <w:r>
                    <w:rPr>
                      <w:b/>
                      <w:color w:val="auto"/>
                      <w:lang w:val="kk-KZ"/>
                    </w:rPr>
                    <w:t>Нур-Султан</w:t>
                  </w:r>
                  <w:r>
                    <w:rPr>
                      <w:b/>
                      <w:color w:val="auto"/>
                    </w:rPr>
                    <w:t xml:space="preserve"> </w:t>
                  </w:r>
                </w:p>
              </w:tc>
              <w:tc>
                <w:tcPr>
                  <w:tcW w:w="5813" w:type="dxa"/>
                  <w:hideMark/>
                </w:tcPr>
                <w:p w:rsidR="004A2CA5" w:rsidRDefault="004A2CA5" w:rsidP="00573E8D">
                  <w:pPr>
                    <w:pStyle w:val="a3"/>
                    <w:framePr w:hSpace="180" w:wrap="around" w:vAnchor="text" w:hAnchor="text" w:x="-294" w:y="-659"/>
                    <w:spacing w:before="0" w:beforeAutospacing="0" w:after="0" w:afterAutospacing="0"/>
                    <w:rPr>
                      <w:rFonts w:ascii="Times New Roman" w:hAnsi="Times New Roman" w:cs="Times New Roman"/>
                      <w:b/>
                      <w:color w:val="auto"/>
                      <w:sz w:val="20"/>
                      <w:szCs w:val="20"/>
                    </w:rPr>
                  </w:pPr>
                  <w:r>
                    <w:rPr>
                      <w:rFonts w:ascii="Times New Roman" w:hAnsi="Times New Roman" w:cs="Times New Roman"/>
                      <w:b/>
                      <w:color w:val="auto"/>
                      <w:sz w:val="20"/>
                      <w:szCs w:val="20"/>
                    </w:rPr>
                    <w:t xml:space="preserve">            ТОО «Медиал-Сервис»</w:t>
                  </w:r>
                </w:p>
              </w:tc>
            </w:tr>
            <w:tr w:rsidR="004A2CA5" w:rsidTr="00966C55">
              <w:trPr>
                <w:trHeight w:val="282"/>
              </w:trPr>
              <w:tc>
                <w:tcPr>
                  <w:tcW w:w="4785" w:type="dxa"/>
                </w:tcPr>
                <w:p w:rsidR="004A2CA5" w:rsidRDefault="004A2CA5" w:rsidP="00573E8D">
                  <w:pPr>
                    <w:framePr w:hSpace="180" w:wrap="around" w:vAnchor="text" w:hAnchor="text" w:x="-294" w:y="-659"/>
                    <w:rPr>
                      <w:lang w:val="kk-KZ"/>
                    </w:rPr>
                  </w:pPr>
                  <w:r>
                    <w:t>г.</w:t>
                  </w:r>
                  <w:r>
                    <w:rPr>
                      <w:lang w:val="kk-KZ"/>
                    </w:rPr>
                    <w:t>Нур-Султан</w:t>
                  </w:r>
                  <w:r>
                    <w:t>, Проспект МАНГИЛИК ЕЛ, 16/1</w:t>
                  </w:r>
                  <w:r>
                    <w:br/>
                    <w:t>БИН 150640025620</w:t>
                  </w:r>
                  <w:r>
                    <w:br/>
                  </w:r>
                  <w:r w:rsidRPr="00532731">
                    <w:t xml:space="preserve">БИК </w:t>
                  </w:r>
                  <w:r w:rsidRPr="00960A84">
                    <w:rPr>
                      <w:lang w:val="kk-KZ"/>
                    </w:rPr>
                    <w:t>TSESKZKA</w:t>
                  </w:r>
                  <w:r w:rsidRPr="00532731">
                    <w:br/>
                    <w:t xml:space="preserve">ИИК </w:t>
                  </w:r>
                  <w:r w:rsidRPr="00960A84">
                    <w:rPr>
                      <w:lang w:val="kk-KZ"/>
                    </w:rPr>
                    <w:t>KZ97998BTB0000584123</w:t>
                  </w:r>
                  <w:r w:rsidRPr="00532731">
                    <w:br/>
                    <w:t xml:space="preserve">АО </w:t>
                  </w:r>
                  <w:r w:rsidRPr="00960A84">
                    <w:rPr>
                      <w:lang w:val="kk-KZ"/>
                    </w:rPr>
                    <w:t xml:space="preserve">Столичный филиал </w:t>
                  </w:r>
                </w:p>
                <w:p w:rsidR="004A2CA5" w:rsidRDefault="004A2CA5" w:rsidP="00573E8D">
                  <w:pPr>
                    <w:framePr w:hSpace="180" w:wrap="around" w:vAnchor="text" w:hAnchor="text" w:x="-294" w:y="-659"/>
                    <w:rPr>
                      <w:lang w:val="kk-KZ"/>
                    </w:rPr>
                  </w:pPr>
                  <w:r w:rsidRPr="00517553">
                    <w:rPr>
                      <w:lang w:val="en-US"/>
                    </w:rPr>
                    <w:t>«First Heartland Jýsan Bank»</w:t>
                  </w:r>
                </w:p>
                <w:p w:rsidR="004A2CA5" w:rsidRDefault="004A2CA5" w:rsidP="00573E8D">
                  <w:pPr>
                    <w:framePr w:hSpace="180" w:wrap="around" w:vAnchor="text" w:hAnchor="text" w:x="-294" w:y="-659"/>
                    <w:rPr>
                      <w:lang w:val="kk-KZ"/>
                    </w:rPr>
                  </w:pPr>
                  <w:r>
                    <w:t>Тел</w:t>
                  </w:r>
                  <w:r w:rsidRPr="00807A6C">
                    <w:rPr>
                      <w:lang w:val="en-US"/>
                    </w:rPr>
                    <w:t>.: 554362, 983907</w:t>
                  </w:r>
                </w:p>
              </w:tc>
              <w:tc>
                <w:tcPr>
                  <w:tcW w:w="5813" w:type="dxa"/>
                  <w:hideMark/>
                </w:tcPr>
                <w:p w:rsidR="004A2CA5" w:rsidRDefault="004A2CA5" w:rsidP="00573E8D">
                  <w:pPr>
                    <w:framePr w:hSpace="180" w:wrap="around" w:vAnchor="text" w:hAnchor="text" w:x="-294" w:y="-659"/>
                    <w:tabs>
                      <w:tab w:val="left" w:pos="1100"/>
                      <w:tab w:val="left" w:pos="5200"/>
                    </w:tabs>
                    <w:jc w:val="both"/>
                    <w:rPr>
                      <w:color w:val="auto"/>
                    </w:rPr>
                  </w:pPr>
                  <w:r w:rsidRPr="00807A6C">
                    <w:rPr>
                      <w:color w:val="auto"/>
                      <w:lang w:val="en-US"/>
                    </w:rPr>
                    <w:t xml:space="preserve">            </w:t>
                  </w:r>
                  <w:r>
                    <w:rPr>
                      <w:color w:val="auto"/>
                    </w:rPr>
                    <w:t>г. Астана, ул. Абая 37-63.</w:t>
                  </w:r>
                </w:p>
              </w:tc>
            </w:tr>
          </w:tbl>
          <w:p w:rsidR="004A2CA5"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rPr>
              <w:t>Директор _____________</w:t>
            </w:r>
            <w:r>
              <w:rPr>
                <w:rFonts w:ascii="Times New Roman" w:hAnsi="Times New Roman" w:cs="Times New Roman"/>
                <w:b/>
                <w:color w:val="auto"/>
                <w:sz w:val="20"/>
                <w:szCs w:val="20"/>
                <w:lang w:val="kk-KZ"/>
              </w:rPr>
              <w:t>Смагулова С. К.</w:t>
            </w:r>
            <w:r w:rsidRPr="00D33AFC">
              <w:rPr>
                <w:rFonts w:ascii="Times New Roman" w:hAnsi="Times New Roman" w:cs="Times New Roman"/>
                <w:b/>
                <w:color w:val="auto"/>
                <w:sz w:val="20"/>
                <w:szCs w:val="20"/>
              </w:rPr>
              <w:t xml:space="preserve"> </w:t>
            </w: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rPr>
            </w:pPr>
            <w:r w:rsidRPr="00D33AFC">
              <w:rPr>
                <w:rFonts w:ascii="Times New Roman" w:hAnsi="Times New Roman" w:cs="Times New Roman"/>
                <w:b/>
                <w:color w:val="auto"/>
                <w:sz w:val="20"/>
                <w:szCs w:val="20"/>
              </w:rPr>
              <w:t xml:space="preserve">    </w:t>
            </w:r>
          </w:p>
          <w:p w:rsidR="004A2CA5" w:rsidRPr="00504D1C" w:rsidRDefault="004A2CA5" w:rsidP="0028278C">
            <w:pPr>
              <w:pStyle w:val="a3"/>
              <w:spacing w:before="0" w:beforeAutospacing="0" w:after="0" w:afterAutospacing="0"/>
              <w:jc w:val="both"/>
              <w:rPr>
                <w:rFonts w:ascii="Times New Roman" w:hAnsi="Times New Roman" w:cs="Times New Roman"/>
                <w:b/>
                <w:color w:val="auto"/>
                <w:lang w:val="kk-KZ"/>
              </w:rPr>
            </w:pPr>
            <w:r w:rsidRPr="00504D1C">
              <w:rPr>
                <w:rFonts w:ascii="Times New Roman" w:hAnsi="Times New Roman" w:cs="Times New Roman"/>
                <w:b/>
                <w:color w:val="auto"/>
              </w:rPr>
              <w:t>ПОСТАВЩИК</w:t>
            </w:r>
          </w:p>
          <w:p w:rsidR="003804B9" w:rsidRPr="00080373" w:rsidRDefault="004C420D" w:rsidP="003804B9">
            <w:pPr>
              <w:rPr>
                <w:b/>
                <w:color w:val="auto"/>
              </w:rPr>
            </w:pPr>
            <w:r>
              <w:rPr>
                <w:b/>
                <w:color w:val="auto"/>
                <w:lang w:val="kk-KZ"/>
              </w:rPr>
              <w:lastRenderedPageBreak/>
              <w:t xml:space="preserve">Товарищество с ограниченной ответственностью </w:t>
            </w:r>
            <w:r w:rsidR="003804B9">
              <w:rPr>
                <w:b/>
                <w:lang w:val="kk-KZ"/>
              </w:rPr>
              <w:t xml:space="preserve"> </w:t>
            </w:r>
            <w:r w:rsidR="003804B9">
              <w:rPr>
                <w:b/>
              </w:rPr>
              <w:t>«</w:t>
            </w:r>
            <w:r w:rsidR="00C109DB">
              <w:rPr>
                <w:b/>
                <w:lang w:val="en-US"/>
              </w:rPr>
              <w:t>Elite</w:t>
            </w:r>
            <w:r w:rsidR="00C109DB" w:rsidRPr="00C109DB">
              <w:rPr>
                <w:b/>
              </w:rPr>
              <w:t xml:space="preserve"> </w:t>
            </w:r>
            <w:r w:rsidR="00C109DB">
              <w:rPr>
                <w:b/>
                <w:lang w:val="en-US"/>
              </w:rPr>
              <w:t>Pharm</w:t>
            </w:r>
            <w:r w:rsidR="003804B9" w:rsidRPr="00080373">
              <w:rPr>
                <w:b/>
                <w:color w:val="auto"/>
              </w:rPr>
              <w:t>»</w:t>
            </w:r>
            <w:r w:rsidR="003804B9">
              <w:rPr>
                <w:b/>
                <w:color w:val="auto"/>
              </w:rPr>
              <w:t xml:space="preserve"> </w:t>
            </w:r>
          </w:p>
          <w:p w:rsidR="003804B9" w:rsidRPr="004B413B" w:rsidRDefault="00C109DB" w:rsidP="003804B9">
            <w:pPr>
              <w:rPr>
                <w:rStyle w:val="s0"/>
                <w:lang w:val="kk-KZ"/>
              </w:rPr>
            </w:pPr>
            <w:r>
              <w:rPr>
                <w:rStyle w:val="s0"/>
                <w:lang w:val="kk-KZ"/>
              </w:rPr>
              <w:t>г. Шымкент</w:t>
            </w:r>
            <w:r w:rsidR="003804B9" w:rsidRPr="004B413B">
              <w:rPr>
                <w:rStyle w:val="s0"/>
                <w:lang w:val="kk-KZ"/>
              </w:rPr>
              <w:t>,</w:t>
            </w:r>
            <w:r w:rsidR="003804B9">
              <w:rPr>
                <w:rStyle w:val="s0"/>
                <w:lang w:val="kk-KZ"/>
              </w:rPr>
              <w:t xml:space="preserve"> ул. </w:t>
            </w:r>
            <w:r>
              <w:rPr>
                <w:rStyle w:val="s0"/>
                <w:lang w:val="kk-KZ"/>
              </w:rPr>
              <w:t>Ш. Уалиханова</w:t>
            </w:r>
            <w:r w:rsidR="003804B9">
              <w:rPr>
                <w:rStyle w:val="s0"/>
                <w:lang w:val="kk-KZ"/>
              </w:rPr>
              <w:t xml:space="preserve">, д. </w:t>
            </w:r>
            <w:r>
              <w:rPr>
                <w:rStyle w:val="s0"/>
                <w:lang w:val="kk-KZ"/>
              </w:rPr>
              <w:t>231, кв. 19</w:t>
            </w:r>
            <w:r w:rsidR="003804B9">
              <w:rPr>
                <w:rStyle w:val="s0"/>
                <w:lang w:val="kk-KZ"/>
              </w:rPr>
              <w:t xml:space="preserve"> </w:t>
            </w:r>
          </w:p>
          <w:p w:rsidR="003804B9" w:rsidRPr="00E11597" w:rsidRDefault="003804B9" w:rsidP="003804B9">
            <w:pPr>
              <w:rPr>
                <w:color w:val="auto"/>
                <w:lang w:val="kk-KZ" w:eastAsia="ko-KR"/>
              </w:rPr>
            </w:pPr>
            <w:r w:rsidRPr="00E11597">
              <w:rPr>
                <w:color w:val="auto"/>
                <w:lang w:val="kk-KZ" w:eastAsia="ko-KR"/>
              </w:rPr>
              <w:t xml:space="preserve">БИН </w:t>
            </w:r>
            <w:r w:rsidR="00C109DB">
              <w:rPr>
                <w:sz w:val="22"/>
                <w:szCs w:val="22"/>
                <w:lang w:val="kk-KZ"/>
              </w:rPr>
              <w:t>220440005179</w:t>
            </w:r>
          </w:p>
          <w:p w:rsidR="003804B9" w:rsidRPr="008C6CEE" w:rsidRDefault="003804B9" w:rsidP="003804B9">
            <w:pPr>
              <w:rPr>
                <w:sz w:val="22"/>
                <w:szCs w:val="22"/>
                <w:lang w:val="kk-KZ"/>
              </w:rPr>
            </w:pPr>
            <w:r w:rsidRPr="008C6CEE">
              <w:rPr>
                <w:sz w:val="22"/>
                <w:szCs w:val="22"/>
                <w:lang w:val="kk-KZ"/>
              </w:rPr>
              <w:t>АО «</w:t>
            </w:r>
            <w:r w:rsidR="00C109DB">
              <w:rPr>
                <w:sz w:val="22"/>
                <w:szCs w:val="22"/>
                <w:lang w:val="en-US"/>
              </w:rPr>
              <w:t>Kaspi Bank</w:t>
            </w:r>
            <w:r w:rsidRPr="008C6CEE">
              <w:rPr>
                <w:sz w:val="22"/>
                <w:szCs w:val="22"/>
                <w:lang w:val="kk-KZ"/>
              </w:rPr>
              <w:t xml:space="preserve">» </w:t>
            </w:r>
          </w:p>
          <w:p w:rsidR="003804B9" w:rsidRPr="0044467A" w:rsidRDefault="003804B9" w:rsidP="003804B9">
            <w:pPr>
              <w:jc w:val="both"/>
              <w:rPr>
                <w:color w:val="auto"/>
                <w:sz w:val="22"/>
                <w:szCs w:val="22"/>
                <w:lang w:val="kk-KZ"/>
              </w:rPr>
            </w:pPr>
            <w:r w:rsidRPr="0044467A">
              <w:rPr>
                <w:color w:val="auto"/>
                <w:sz w:val="22"/>
                <w:szCs w:val="22"/>
                <w:lang w:val="kk-KZ"/>
              </w:rPr>
              <w:t xml:space="preserve">ИИК </w:t>
            </w:r>
            <w:r w:rsidRPr="002206E9">
              <w:rPr>
                <w:sz w:val="22"/>
                <w:szCs w:val="22"/>
                <w:lang w:val="kk-KZ"/>
              </w:rPr>
              <w:t>KZ</w:t>
            </w:r>
            <w:r w:rsidR="00C109DB">
              <w:rPr>
                <w:sz w:val="22"/>
                <w:szCs w:val="22"/>
                <w:lang w:val="en-US"/>
              </w:rPr>
              <w:t>73722S000014939244</w:t>
            </w:r>
            <w:r w:rsidRPr="002206E9">
              <w:rPr>
                <w:sz w:val="22"/>
                <w:szCs w:val="22"/>
                <w:lang w:val="kk-KZ"/>
              </w:rPr>
              <w:t xml:space="preserve">  </w:t>
            </w:r>
          </w:p>
          <w:p w:rsidR="003804B9" w:rsidRDefault="003804B9" w:rsidP="003804B9">
            <w:pPr>
              <w:rPr>
                <w:sz w:val="22"/>
                <w:szCs w:val="22"/>
                <w:lang w:val="kk-KZ"/>
              </w:rPr>
            </w:pPr>
            <w:r w:rsidRPr="0044467A">
              <w:rPr>
                <w:color w:val="auto"/>
                <w:sz w:val="22"/>
                <w:szCs w:val="22"/>
                <w:lang w:val="kk-KZ" w:eastAsia="ko-KR"/>
              </w:rPr>
              <w:t>БИК</w:t>
            </w:r>
            <w:r w:rsidRPr="008C6CEE">
              <w:rPr>
                <w:sz w:val="22"/>
                <w:szCs w:val="22"/>
                <w:lang w:val="kk-KZ"/>
              </w:rPr>
              <w:t xml:space="preserve"> </w:t>
            </w:r>
            <w:r w:rsidR="00C109DB" w:rsidRPr="00C109DB">
              <w:rPr>
                <w:color w:val="auto"/>
                <w:sz w:val="22"/>
                <w:szCs w:val="22"/>
                <w:lang w:val="en-US" w:eastAsia="ko-KR"/>
              </w:rPr>
              <w:t>CASP</w:t>
            </w:r>
            <w:r w:rsidRPr="000A59AF">
              <w:rPr>
                <w:sz w:val="22"/>
                <w:szCs w:val="22"/>
                <w:lang w:val="kk-KZ"/>
              </w:rPr>
              <w:t>K</w:t>
            </w:r>
            <w:r w:rsidRPr="00FF30EF">
              <w:rPr>
                <w:sz w:val="22"/>
                <w:szCs w:val="22"/>
                <w:lang w:val="kk-KZ"/>
              </w:rPr>
              <w:t>ZK</w:t>
            </w:r>
            <w:r w:rsidRPr="00E36660">
              <w:rPr>
                <w:sz w:val="22"/>
                <w:szCs w:val="22"/>
                <w:lang w:val="kk-KZ"/>
              </w:rPr>
              <w:t>A</w:t>
            </w:r>
          </w:p>
          <w:p w:rsidR="003804B9" w:rsidRPr="00C109DB" w:rsidRDefault="003804B9" w:rsidP="003804B9">
            <w:pPr>
              <w:rPr>
                <w:color w:val="auto"/>
                <w:lang w:val="en-US"/>
              </w:rPr>
            </w:pPr>
            <w:r w:rsidRPr="008C6CEE">
              <w:rPr>
                <w:color w:val="auto"/>
                <w:lang w:val="kk-KZ"/>
              </w:rPr>
              <w:t xml:space="preserve">Тел/ф  </w:t>
            </w:r>
            <w:r w:rsidR="00C109DB">
              <w:rPr>
                <w:color w:val="auto"/>
                <w:lang w:val="en-US"/>
              </w:rPr>
              <w:t>+77019893121</w:t>
            </w:r>
          </w:p>
          <w:p w:rsidR="003804B9" w:rsidRPr="009710BE" w:rsidRDefault="003804B9" w:rsidP="003804B9">
            <w:pPr>
              <w:rPr>
                <w:color w:val="auto"/>
                <w:lang w:val="kk-KZ" w:eastAsia="ko-KR"/>
              </w:rPr>
            </w:pPr>
            <w:r w:rsidRPr="00E11597">
              <w:rPr>
                <w:color w:val="auto"/>
                <w:lang w:val="kk-KZ"/>
              </w:rPr>
              <w:t xml:space="preserve">E-mail: </w:t>
            </w:r>
            <w:r w:rsidR="00C109DB">
              <w:rPr>
                <w:color w:val="auto"/>
                <w:lang w:val="en-US"/>
              </w:rPr>
              <w:t>elitpharm_shym</w:t>
            </w:r>
            <w:r w:rsidRPr="009710BE">
              <w:rPr>
                <w:color w:val="auto"/>
                <w:lang w:val="kk-KZ"/>
              </w:rPr>
              <w:t>@mail.ru</w:t>
            </w:r>
          </w:p>
          <w:p w:rsidR="003804B9" w:rsidRPr="00E11597" w:rsidRDefault="003804B9" w:rsidP="003804B9">
            <w:pPr>
              <w:jc w:val="both"/>
              <w:rPr>
                <w:b/>
                <w:color w:val="auto"/>
                <w:lang w:val="kk-KZ"/>
              </w:rPr>
            </w:pPr>
          </w:p>
          <w:p w:rsidR="003804B9" w:rsidRDefault="003804B9" w:rsidP="003804B9">
            <w:pPr>
              <w:jc w:val="both"/>
              <w:rPr>
                <w:b/>
                <w:color w:val="auto"/>
                <w:lang w:val="kk-KZ"/>
              </w:rPr>
            </w:pPr>
          </w:p>
          <w:p w:rsidR="003804B9" w:rsidRPr="00E11597" w:rsidRDefault="003804B9" w:rsidP="003804B9">
            <w:pPr>
              <w:jc w:val="both"/>
              <w:rPr>
                <w:b/>
                <w:color w:val="auto"/>
                <w:lang w:val="kk-KZ"/>
              </w:rPr>
            </w:pPr>
          </w:p>
          <w:p w:rsidR="003804B9" w:rsidRPr="00C109DB" w:rsidRDefault="003804B9" w:rsidP="003804B9">
            <w:pPr>
              <w:rPr>
                <w:b/>
              </w:rPr>
            </w:pPr>
            <w:r w:rsidRPr="00C109DB">
              <w:rPr>
                <w:b/>
                <w:lang w:val="kk-KZ"/>
              </w:rPr>
              <w:t>Дирек</w:t>
            </w:r>
            <w:r>
              <w:rPr>
                <w:b/>
              </w:rPr>
              <w:t>тор</w:t>
            </w:r>
          </w:p>
          <w:p w:rsidR="003804B9" w:rsidRPr="00C109DB" w:rsidRDefault="003804B9" w:rsidP="003804B9">
            <w:pPr>
              <w:rPr>
                <w:b/>
              </w:rPr>
            </w:pPr>
          </w:p>
          <w:p w:rsidR="004A2CA5" w:rsidRPr="00C109DB" w:rsidRDefault="003804B9" w:rsidP="00C109DB">
            <w:r>
              <w:t xml:space="preserve">_________________ </w:t>
            </w:r>
            <w:r w:rsidR="00C109DB">
              <w:rPr>
                <w:b/>
              </w:rPr>
              <w:t>Тургельдиева Р. М.</w:t>
            </w:r>
          </w:p>
        </w:tc>
      </w:tr>
    </w:tbl>
    <w:p w:rsidR="00EB1716" w:rsidRDefault="00EB1716" w:rsidP="00097F6D">
      <w:pPr>
        <w:jc w:val="center"/>
        <w:rPr>
          <w:b/>
          <w:sz w:val="18"/>
          <w:szCs w:val="18"/>
          <w:lang w:val="kk-KZ"/>
        </w:rPr>
      </w:pPr>
    </w:p>
    <w:p w:rsidR="00EB1716" w:rsidRDefault="00EB1716" w:rsidP="00097F6D">
      <w:pPr>
        <w:jc w:val="center"/>
        <w:rPr>
          <w:b/>
          <w:sz w:val="18"/>
          <w:szCs w:val="18"/>
          <w:lang w:val="kk-KZ"/>
        </w:rPr>
      </w:pPr>
    </w:p>
    <w:p w:rsidR="00EB1716" w:rsidRDefault="00EB1716" w:rsidP="00097F6D"/>
    <w:p w:rsidR="00EB1716" w:rsidRDefault="00EB1716" w:rsidP="00097F6D"/>
    <w:p w:rsidR="00EB1716" w:rsidRDefault="00EB1716" w:rsidP="00097F6D"/>
    <w:p w:rsidR="00EB1716" w:rsidRDefault="00EB1716" w:rsidP="00097F6D"/>
    <w:p w:rsidR="00EB1716" w:rsidRDefault="00EB1716" w:rsidP="00097F6D"/>
    <w:p w:rsidR="00EB1716" w:rsidRDefault="00EB1716" w:rsidP="00097F6D"/>
    <w:p w:rsidR="00EB1716" w:rsidRDefault="00EB1716" w:rsidP="00097F6D"/>
    <w:p w:rsidR="00EB1716" w:rsidRDefault="00EB1716" w:rsidP="00097F6D"/>
    <w:p w:rsidR="00EB1716" w:rsidRPr="00EB1716" w:rsidRDefault="00EB1716" w:rsidP="00097F6D"/>
    <w:p w:rsidR="006825CD" w:rsidRPr="00EB1716" w:rsidRDefault="006825CD" w:rsidP="00097F6D"/>
    <w:p w:rsidR="00097F6D" w:rsidRPr="00EB1716" w:rsidRDefault="00097F6D" w:rsidP="00097F6D"/>
    <w:p w:rsidR="00097F6D" w:rsidRDefault="00573E8D" w:rsidP="00097F6D">
      <w:pPr>
        <w:pStyle w:val="pc"/>
      </w:pPr>
      <w:r>
        <w:rPr>
          <w:rStyle w:val="s1"/>
        </w:rPr>
        <w:t>А</w:t>
      </w:r>
      <w:r w:rsidR="00097F6D">
        <w:rPr>
          <w:rStyle w:val="s1"/>
        </w:rPr>
        <w:t>нтикоррупционные требования</w:t>
      </w:r>
    </w:p>
    <w:p w:rsidR="00097F6D" w:rsidRDefault="00097F6D" w:rsidP="00097F6D">
      <w:pPr>
        <w:pStyle w:val="pj"/>
      </w:pPr>
      <w:r>
        <w:rPr>
          <w:rStyle w:val="s0"/>
        </w:rPr>
        <w:t> </w:t>
      </w:r>
    </w:p>
    <w:p w:rsidR="00097F6D" w:rsidRDefault="00097F6D" w:rsidP="00097F6D">
      <w:pPr>
        <w:pStyle w:val="pj"/>
      </w:pPr>
      <w:r>
        <w:rPr>
          <w:rStyle w:val="s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F6D" w:rsidRDefault="00097F6D" w:rsidP="00097F6D">
      <w:pPr>
        <w:pStyle w:val="pj"/>
      </w:pPr>
      <w:r>
        <w:rPr>
          <w:rStyle w:val="s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097F6D" w:rsidRDefault="00097F6D" w:rsidP="00097F6D">
      <w:pPr>
        <w:pStyle w:val="pj"/>
      </w:pPr>
      <w:r>
        <w:rPr>
          <w:rStyle w:val="s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97F6D" w:rsidRDefault="00097F6D" w:rsidP="00097F6D">
      <w:pPr>
        <w:pStyle w:val="pj"/>
      </w:pPr>
      <w:r>
        <w:rPr>
          <w:rStyle w:val="s0"/>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097F6D" w:rsidRDefault="00097F6D" w:rsidP="00097F6D">
      <w:pPr>
        <w:pStyle w:val="pj"/>
      </w:pPr>
      <w:r>
        <w:rPr>
          <w:rStyle w:val="s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097F6D" w:rsidRDefault="00097F6D" w:rsidP="00097F6D">
      <w:pPr>
        <w:pStyle w:val="pj"/>
      </w:pPr>
      <w:r>
        <w:rPr>
          <w:rStyle w:val="s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097F6D" w:rsidRDefault="00097F6D" w:rsidP="00097F6D">
      <w:pPr>
        <w:pStyle w:val="pj"/>
      </w:pPr>
      <w:r>
        <w:rPr>
          <w:rStyle w:val="s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097F6D" w:rsidRDefault="00097F6D" w:rsidP="00097F6D">
      <w:pPr>
        <w:pStyle w:val="pj"/>
      </w:pPr>
      <w:r>
        <w:rPr>
          <w:rStyle w:val="s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097F6D" w:rsidRDefault="00097F6D" w:rsidP="00097F6D"/>
    <w:tbl>
      <w:tblPr>
        <w:tblW w:w="15093" w:type="dxa"/>
        <w:tblInd w:w="108" w:type="dxa"/>
        <w:tblLayout w:type="fixed"/>
        <w:tblLook w:val="04A0" w:firstRow="1" w:lastRow="0" w:firstColumn="1" w:lastColumn="0" w:noHBand="0" w:noVBand="1"/>
      </w:tblPr>
      <w:tblGrid>
        <w:gridCol w:w="5387"/>
        <w:gridCol w:w="4536"/>
        <w:gridCol w:w="283"/>
        <w:gridCol w:w="4887"/>
      </w:tblGrid>
      <w:tr w:rsidR="00097F6D" w:rsidRPr="00145FD8" w:rsidTr="00B40BBB">
        <w:tc>
          <w:tcPr>
            <w:tcW w:w="5387" w:type="dxa"/>
            <w:hideMark/>
          </w:tcPr>
          <w:p w:rsidR="00097F6D" w:rsidRDefault="00097F6D" w:rsidP="00B40BBB">
            <w:pPr>
              <w:snapToGrid w:val="0"/>
              <w:jc w:val="both"/>
              <w:rPr>
                <w:b/>
                <w:sz w:val="18"/>
                <w:szCs w:val="18"/>
              </w:rPr>
            </w:pPr>
          </w:p>
          <w:p w:rsidR="00097F6D" w:rsidRDefault="00097F6D" w:rsidP="00B40BBB">
            <w:pPr>
              <w:pStyle w:val="a3"/>
              <w:spacing w:before="0" w:beforeAutospacing="0" w:after="0" w:afterAutospacing="0"/>
              <w:rPr>
                <w:rFonts w:ascii="Times New Roman" w:hAnsi="Times New Roman" w:cs="Times New Roman"/>
                <w:b/>
                <w:color w:val="000000"/>
              </w:rPr>
            </w:pPr>
          </w:p>
          <w:p w:rsidR="00097F6D" w:rsidRDefault="00097F6D" w:rsidP="00B40BBB">
            <w:pPr>
              <w:pStyle w:val="a3"/>
              <w:spacing w:before="0" w:beforeAutospacing="0" w:after="0" w:afterAutospacing="0"/>
              <w:rPr>
                <w:rFonts w:ascii="Times New Roman" w:hAnsi="Times New Roman" w:cs="Times New Roman"/>
                <w:b/>
                <w:color w:val="000000"/>
              </w:rPr>
            </w:pPr>
          </w:p>
          <w:p w:rsidR="00097F6D" w:rsidRPr="005C0E71" w:rsidRDefault="008E0343" w:rsidP="00B40BBB">
            <w:pPr>
              <w:pStyle w:val="a3"/>
              <w:spacing w:before="0" w:beforeAutospacing="0" w:after="0" w:afterAutospacing="0"/>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Заказчик</w:t>
            </w:r>
            <w:r w:rsidR="00097F6D">
              <w:rPr>
                <w:rFonts w:ascii="Times New Roman" w:hAnsi="Times New Roman" w:cs="Times New Roman"/>
                <w:b/>
                <w:color w:val="auto"/>
                <w:sz w:val="20"/>
                <w:szCs w:val="20"/>
                <w:lang w:val="kk-KZ"/>
              </w:rPr>
              <w:t>:</w:t>
            </w:r>
          </w:p>
          <w:tbl>
            <w:tblPr>
              <w:tblW w:w="10605" w:type="dxa"/>
              <w:tblLayout w:type="fixed"/>
              <w:tblLook w:val="01E0" w:firstRow="1" w:lastRow="1" w:firstColumn="1" w:lastColumn="1" w:noHBand="0" w:noVBand="0"/>
            </w:tblPr>
            <w:tblGrid>
              <w:gridCol w:w="4788"/>
              <w:gridCol w:w="5817"/>
            </w:tblGrid>
            <w:tr w:rsidR="00097F6D" w:rsidRPr="00AC3773" w:rsidTr="00B40BBB">
              <w:trPr>
                <w:trHeight w:val="433"/>
              </w:trPr>
              <w:tc>
                <w:tcPr>
                  <w:tcW w:w="4785" w:type="dxa"/>
                  <w:hideMark/>
                </w:tcPr>
                <w:p w:rsidR="00097F6D" w:rsidRPr="00E265D4" w:rsidRDefault="008E0343" w:rsidP="00B40BBB">
                  <w:pPr>
                    <w:rPr>
                      <w:lang w:val="kk-KZ"/>
                    </w:rPr>
                  </w:pPr>
                  <w:r>
                    <w:rPr>
                      <w:b/>
                      <w:color w:val="auto"/>
                    </w:rPr>
                    <w:t>Государственное коммунальное предприятие на праве хозяйственного ведения «Городская поликлиника №</w:t>
                  </w:r>
                  <w:r>
                    <w:rPr>
                      <w:b/>
                      <w:color w:val="auto"/>
                      <w:lang w:val="kk-KZ"/>
                    </w:rPr>
                    <w:t xml:space="preserve"> </w:t>
                  </w:r>
                  <w:r>
                    <w:rPr>
                      <w:b/>
                      <w:color w:val="auto"/>
                    </w:rPr>
                    <w:t xml:space="preserve">9» акимата г. </w:t>
                  </w:r>
                  <w:r w:rsidR="00573E8D">
                    <w:rPr>
                      <w:b/>
                      <w:color w:val="auto"/>
                      <w:lang w:val="kk-KZ"/>
                    </w:rPr>
                    <w:t>Астаны</w:t>
                  </w:r>
                  <w:r w:rsidR="00097F6D">
                    <w:rPr>
                      <w:color w:val="auto"/>
                      <w:lang w:val="kk-KZ"/>
                    </w:rPr>
                    <w:br/>
                  </w:r>
                </w:p>
                <w:p w:rsidR="00097F6D" w:rsidRPr="00E265D4" w:rsidRDefault="00097F6D" w:rsidP="00B40BBB">
                  <w:pPr>
                    <w:rPr>
                      <w:lang w:val="kk-KZ"/>
                    </w:rPr>
                  </w:pPr>
                </w:p>
              </w:tc>
              <w:tc>
                <w:tcPr>
                  <w:tcW w:w="5813" w:type="dxa"/>
                  <w:hideMark/>
                </w:tcPr>
                <w:p w:rsidR="00097F6D" w:rsidRDefault="00097F6D" w:rsidP="00B40BBB">
                  <w:pPr>
                    <w:pStyle w:val="a3"/>
                    <w:spacing w:before="0" w:beforeAutospacing="0" w:after="0" w:afterAutospacing="0"/>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 xml:space="preserve">            ТОО «Медиал-Сервис»</w:t>
                  </w:r>
                </w:p>
              </w:tc>
            </w:tr>
          </w:tbl>
          <w:p w:rsidR="00097F6D" w:rsidRDefault="00097F6D" w:rsidP="00B40BBB">
            <w:pPr>
              <w:pStyle w:val="a3"/>
              <w:spacing w:before="0" w:beforeAutospacing="0" w:after="0" w:afterAutospacing="0"/>
              <w:jc w:val="both"/>
              <w:rPr>
                <w:rFonts w:ascii="Times New Roman" w:hAnsi="Times New Roman" w:cs="Times New Roman"/>
                <w:color w:val="auto"/>
                <w:sz w:val="20"/>
                <w:szCs w:val="20"/>
                <w:lang w:val="kk-KZ"/>
              </w:rPr>
            </w:pPr>
          </w:p>
          <w:p w:rsidR="005774DB" w:rsidRDefault="00097F6D" w:rsidP="008E0343">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Директор</w:t>
            </w:r>
          </w:p>
          <w:p w:rsidR="005774DB" w:rsidRDefault="005774DB" w:rsidP="008E0343">
            <w:pPr>
              <w:pStyle w:val="a3"/>
              <w:spacing w:before="0" w:beforeAutospacing="0" w:after="0" w:afterAutospacing="0"/>
              <w:jc w:val="both"/>
              <w:rPr>
                <w:rFonts w:ascii="Times New Roman" w:hAnsi="Times New Roman" w:cs="Times New Roman"/>
                <w:b/>
                <w:color w:val="auto"/>
                <w:sz w:val="20"/>
                <w:szCs w:val="20"/>
                <w:lang w:val="kk-KZ"/>
              </w:rPr>
            </w:pPr>
          </w:p>
          <w:p w:rsidR="00097F6D" w:rsidRPr="00F62CE7" w:rsidRDefault="00097F6D" w:rsidP="008E0343">
            <w:pPr>
              <w:pStyle w:val="a3"/>
              <w:spacing w:before="0" w:beforeAutospacing="0" w:after="0" w:afterAutospacing="0"/>
              <w:jc w:val="both"/>
            </w:pPr>
            <w:r>
              <w:rPr>
                <w:rFonts w:ascii="Times New Roman" w:hAnsi="Times New Roman" w:cs="Times New Roman"/>
                <w:b/>
                <w:color w:val="auto"/>
                <w:sz w:val="20"/>
                <w:szCs w:val="20"/>
                <w:lang w:val="kk-KZ"/>
              </w:rPr>
              <w:lastRenderedPageBreak/>
              <w:t xml:space="preserve"> </w:t>
            </w:r>
            <w:r w:rsidRPr="00AC3773">
              <w:rPr>
                <w:rFonts w:ascii="Times New Roman" w:hAnsi="Times New Roman" w:cs="Times New Roman"/>
                <w:b/>
                <w:color w:val="auto"/>
                <w:sz w:val="20"/>
                <w:szCs w:val="20"/>
              </w:rPr>
              <w:t>_____________</w:t>
            </w:r>
            <w:r>
              <w:rPr>
                <w:rFonts w:ascii="Times New Roman" w:hAnsi="Times New Roman" w:cs="Times New Roman"/>
                <w:b/>
                <w:color w:val="auto"/>
                <w:sz w:val="20"/>
                <w:szCs w:val="20"/>
                <w:lang w:val="kk-KZ"/>
              </w:rPr>
              <w:t xml:space="preserve">С. К. Смагулова </w:t>
            </w:r>
          </w:p>
        </w:tc>
        <w:tc>
          <w:tcPr>
            <w:tcW w:w="4536" w:type="dxa"/>
            <w:hideMark/>
          </w:tcPr>
          <w:p w:rsidR="00097F6D" w:rsidRPr="00406131" w:rsidRDefault="00097F6D" w:rsidP="00B40BBB">
            <w:pPr>
              <w:snapToGrid w:val="0"/>
              <w:jc w:val="both"/>
              <w:rPr>
                <w:b/>
                <w:sz w:val="18"/>
                <w:szCs w:val="18"/>
                <w:highlight w:val="yellow"/>
              </w:rPr>
            </w:pPr>
            <w:r w:rsidRPr="00406131">
              <w:rPr>
                <w:b/>
                <w:sz w:val="18"/>
                <w:szCs w:val="18"/>
                <w:highlight w:val="yellow"/>
              </w:rPr>
              <w:lastRenderedPageBreak/>
              <w:t xml:space="preserve"> </w:t>
            </w:r>
          </w:p>
          <w:p w:rsidR="00097F6D" w:rsidRPr="00406131" w:rsidRDefault="00097F6D" w:rsidP="00B40BBB">
            <w:pPr>
              <w:snapToGrid w:val="0"/>
              <w:jc w:val="both"/>
              <w:rPr>
                <w:b/>
                <w:sz w:val="18"/>
                <w:szCs w:val="18"/>
                <w:highlight w:val="yellow"/>
              </w:rPr>
            </w:pPr>
          </w:p>
          <w:p w:rsidR="00097F6D" w:rsidRDefault="00097F6D" w:rsidP="00B40BBB">
            <w:pPr>
              <w:pStyle w:val="a3"/>
              <w:spacing w:before="0" w:beforeAutospacing="0" w:after="0" w:afterAutospacing="0"/>
              <w:jc w:val="both"/>
              <w:rPr>
                <w:rFonts w:ascii="Times New Roman" w:hAnsi="Times New Roman" w:cs="Times New Roman"/>
                <w:b/>
                <w:color w:val="auto"/>
                <w:sz w:val="20"/>
                <w:szCs w:val="20"/>
                <w:lang w:val="kk-KZ"/>
              </w:rPr>
            </w:pPr>
          </w:p>
          <w:p w:rsidR="00097F6D" w:rsidRPr="00080373" w:rsidRDefault="008E0343" w:rsidP="00B40BBB">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Поставщик</w:t>
            </w:r>
            <w:r w:rsidR="00097F6D" w:rsidRPr="00080373">
              <w:rPr>
                <w:rFonts w:ascii="Times New Roman" w:hAnsi="Times New Roman" w:cs="Times New Roman"/>
                <w:b/>
                <w:color w:val="auto"/>
                <w:sz w:val="20"/>
                <w:szCs w:val="20"/>
                <w:lang w:val="kk-KZ"/>
              </w:rPr>
              <w:t>:</w:t>
            </w:r>
            <w:r w:rsidR="00097F6D" w:rsidRPr="00080373">
              <w:rPr>
                <w:rFonts w:ascii="Times New Roman" w:hAnsi="Times New Roman" w:cs="Times New Roman"/>
                <w:vanish/>
                <w:color w:val="auto"/>
                <w:sz w:val="20"/>
                <w:szCs w:val="20"/>
                <w:lang w:val="kk-KZ"/>
              </w:rPr>
              <w:cr/>
            </w:r>
          </w:p>
          <w:p w:rsidR="00097F6D" w:rsidRPr="00406131" w:rsidRDefault="00097F6D" w:rsidP="00573E8D">
            <w:pPr>
              <w:jc w:val="both"/>
              <w:rPr>
                <w:sz w:val="18"/>
                <w:szCs w:val="18"/>
                <w:highlight w:val="yellow"/>
                <w:lang w:val="kk-KZ"/>
              </w:rPr>
            </w:pPr>
          </w:p>
        </w:tc>
        <w:tc>
          <w:tcPr>
            <w:tcW w:w="283" w:type="dxa"/>
          </w:tcPr>
          <w:p w:rsidR="00097F6D" w:rsidRPr="00002693" w:rsidRDefault="00097F6D" w:rsidP="00B40BBB">
            <w:pPr>
              <w:rPr>
                <w:sz w:val="18"/>
                <w:szCs w:val="18"/>
                <w:lang w:val="kk-KZ"/>
              </w:rPr>
            </w:pPr>
          </w:p>
        </w:tc>
        <w:tc>
          <w:tcPr>
            <w:tcW w:w="4887" w:type="dxa"/>
          </w:tcPr>
          <w:p w:rsidR="00097F6D" w:rsidRPr="00002693" w:rsidRDefault="00097F6D" w:rsidP="00B40BBB">
            <w:pPr>
              <w:rPr>
                <w:sz w:val="18"/>
                <w:szCs w:val="18"/>
                <w:lang w:val="kk-KZ"/>
              </w:rPr>
            </w:pPr>
          </w:p>
        </w:tc>
      </w:tr>
    </w:tbl>
    <w:p w:rsidR="00097F6D" w:rsidRDefault="00097F6D" w:rsidP="00097F6D"/>
    <w:p w:rsidR="00FA2255" w:rsidRDefault="00573E8D"/>
    <w:sectPr w:rsidR="00FA2255" w:rsidSect="008A05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multilevel"/>
    <w:tmpl w:val="F342CFA0"/>
    <w:lvl w:ilvl="0">
      <w:start w:val="1"/>
      <w:numFmt w:val="decimal"/>
      <w:lvlText w:val="%1."/>
      <w:lvlJc w:val="left"/>
      <w:pPr>
        <w:ind w:left="1654" w:hanging="9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6D"/>
    <w:rsid w:val="000828E9"/>
    <w:rsid w:val="00097F6D"/>
    <w:rsid w:val="000F4CDB"/>
    <w:rsid w:val="0012601E"/>
    <w:rsid w:val="001F1990"/>
    <w:rsid w:val="00200D25"/>
    <w:rsid w:val="00207816"/>
    <w:rsid w:val="002101EB"/>
    <w:rsid w:val="00246677"/>
    <w:rsid w:val="0028278C"/>
    <w:rsid w:val="002D077A"/>
    <w:rsid w:val="002E47E7"/>
    <w:rsid w:val="002F4BCB"/>
    <w:rsid w:val="002F6A99"/>
    <w:rsid w:val="003421DC"/>
    <w:rsid w:val="00342952"/>
    <w:rsid w:val="003804B9"/>
    <w:rsid w:val="003E2704"/>
    <w:rsid w:val="004310C8"/>
    <w:rsid w:val="00495271"/>
    <w:rsid w:val="004A2CA5"/>
    <w:rsid w:val="004C420D"/>
    <w:rsid w:val="004D5AB6"/>
    <w:rsid w:val="00504D1C"/>
    <w:rsid w:val="00504F7E"/>
    <w:rsid w:val="00566DA0"/>
    <w:rsid w:val="00570548"/>
    <w:rsid w:val="00573E8D"/>
    <w:rsid w:val="005774DB"/>
    <w:rsid w:val="00593E4C"/>
    <w:rsid w:val="005A758F"/>
    <w:rsid w:val="006825CD"/>
    <w:rsid w:val="0078313A"/>
    <w:rsid w:val="007A0A00"/>
    <w:rsid w:val="00890BA6"/>
    <w:rsid w:val="008E0343"/>
    <w:rsid w:val="00A11A01"/>
    <w:rsid w:val="00A24EA7"/>
    <w:rsid w:val="00A25473"/>
    <w:rsid w:val="00A41131"/>
    <w:rsid w:val="00AD30A9"/>
    <w:rsid w:val="00B02070"/>
    <w:rsid w:val="00B15717"/>
    <w:rsid w:val="00B6036E"/>
    <w:rsid w:val="00B92870"/>
    <w:rsid w:val="00B95D4C"/>
    <w:rsid w:val="00BE774E"/>
    <w:rsid w:val="00C0048F"/>
    <w:rsid w:val="00C109DB"/>
    <w:rsid w:val="00C13408"/>
    <w:rsid w:val="00C3266D"/>
    <w:rsid w:val="00C76F43"/>
    <w:rsid w:val="00C91211"/>
    <w:rsid w:val="00CC0B20"/>
    <w:rsid w:val="00CD0CE5"/>
    <w:rsid w:val="00CF3471"/>
    <w:rsid w:val="00D177D6"/>
    <w:rsid w:val="00D500AF"/>
    <w:rsid w:val="00E65B72"/>
    <w:rsid w:val="00EB1716"/>
    <w:rsid w:val="00EF3EF1"/>
    <w:rsid w:val="00FC31E8"/>
    <w:rsid w:val="00FF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A02FD-299B-4764-A0D4-451786F5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6D"/>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4C42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097F6D"/>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7F6D"/>
    <w:rPr>
      <w:rFonts w:ascii="Cambria" w:eastAsia="Times New Roman" w:hAnsi="Cambria" w:cs="Times New Roman"/>
      <w:b/>
      <w:bCs/>
      <w:color w:val="000000"/>
      <w:sz w:val="26"/>
      <w:szCs w:val="26"/>
      <w:lang w:val="x-none" w:eastAsia="x-none"/>
    </w:rPr>
  </w:style>
  <w:style w:type="character" w:customStyle="1" w:styleId="s1">
    <w:name w:val="s1"/>
    <w:rsid w:val="00097F6D"/>
    <w:rPr>
      <w:rFonts w:ascii="Times New Roman" w:hAnsi="Times New Roman" w:cs="Times New Roman" w:hint="default"/>
      <w:b/>
      <w:bCs/>
      <w:i w:val="0"/>
      <w:iCs w:val="0"/>
      <w:strike w:val="0"/>
      <w:dstrike w:val="0"/>
      <w:color w:val="000000"/>
      <w:sz w:val="20"/>
      <w:szCs w:val="20"/>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097F6D"/>
    <w:pPr>
      <w:spacing w:before="100" w:beforeAutospacing="1" w:after="100" w:afterAutospacing="1"/>
    </w:pPr>
    <w:rPr>
      <w:rFonts w:ascii="Arial" w:hAnsi="Arial" w:cs="Arial"/>
      <w:color w:val="1E5176"/>
      <w:sz w:val="18"/>
      <w:szCs w:val="18"/>
    </w:rPr>
  </w:style>
  <w:style w:type="character" w:customStyle="1" w:styleId="s0">
    <w:name w:val="s0"/>
    <w:rsid w:val="00097F6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097F6D"/>
    <w:pPr>
      <w:spacing w:after="0" w:line="240" w:lineRule="auto"/>
    </w:pPr>
    <w:rPr>
      <w:rFonts w:ascii="Calibri" w:eastAsia="Calibri" w:hAnsi="Calibri" w:cs="Times New Roman"/>
    </w:rPr>
  </w:style>
  <w:style w:type="character" w:styleId="a6">
    <w:name w:val="Hyperlink"/>
    <w:rsid w:val="00097F6D"/>
    <w:rPr>
      <w:color w:val="333399"/>
      <w:u w:val="single"/>
    </w:rPr>
  </w:style>
  <w:style w:type="paragraph" w:customStyle="1" w:styleId="pc">
    <w:name w:val="pc"/>
    <w:basedOn w:val="a"/>
    <w:rsid w:val="00097F6D"/>
    <w:pPr>
      <w:jc w:val="center"/>
    </w:pPr>
    <w:rPr>
      <w:sz w:val="24"/>
      <w:szCs w:val="24"/>
    </w:rPr>
  </w:style>
  <w:style w:type="paragraph" w:customStyle="1" w:styleId="pj">
    <w:name w:val="pj"/>
    <w:basedOn w:val="a"/>
    <w:rsid w:val="00097F6D"/>
    <w:pPr>
      <w:ind w:firstLine="400"/>
      <w:jc w:val="both"/>
    </w:pPr>
    <w:rPr>
      <w:sz w:val="24"/>
      <w:szCs w:val="24"/>
    </w:rPr>
  </w:style>
  <w:style w:type="paragraph" w:customStyle="1" w:styleId="pr">
    <w:name w:val="pr"/>
    <w:basedOn w:val="a"/>
    <w:rsid w:val="00097F6D"/>
    <w:pPr>
      <w:jc w:val="right"/>
    </w:pPr>
    <w:rPr>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E65B72"/>
    <w:rPr>
      <w:rFonts w:ascii="Arial" w:eastAsia="Times New Roman" w:hAnsi="Arial" w:cs="Arial"/>
      <w:color w:val="1E5176"/>
      <w:sz w:val="18"/>
      <w:szCs w:val="18"/>
      <w:lang w:eastAsia="ru-RU"/>
    </w:rPr>
  </w:style>
  <w:style w:type="paragraph" w:styleId="a7">
    <w:name w:val="Balloon Text"/>
    <w:basedOn w:val="a"/>
    <w:link w:val="a8"/>
    <w:uiPriority w:val="99"/>
    <w:semiHidden/>
    <w:unhideWhenUsed/>
    <w:rsid w:val="0028278C"/>
    <w:rPr>
      <w:rFonts w:ascii="Segoe UI" w:hAnsi="Segoe UI" w:cs="Segoe UI"/>
      <w:sz w:val="18"/>
      <w:szCs w:val="18"/>
    </w:rPr>
  </w:style>
  <w:style w:type="character" w:customStyle="1" w:styleId="a8">
    <w:name w:val="Текст выноски Знак"/>
    <w:basedOn w:val="a0"/>
    <w:link w:val="a7"/>
    <w:uiPriority w:val="99"/>
    <w:semiHidden/>
    <w:rsid w:val="0028278C"/>
    <w:rPr>
      <w:rFonts w:ascii="Segoe UI" w:eastAsia="Times New Roman" w:hAnsi="Segoe UI" w:cs="Segoe UI"/>
      <w:color w:val="000000"/>
      <w:sz w:val="18"/>
      <w:szCs w:val="18"/>
      <w:lang w:eastAsia="ru-RU"/>
    </w:rPr>
  </w:style>
  <w:style w:type="character" w:customStyle="1" w:styleId="10">
    <w:name w:val="Заголовок 1 Знак"/>
    <w:basedOn w:val="a0"/>
    <w:link w:val="1"/>
    <w:uiPriority w:val="9"/>
    <w:rsid w:val="004C420D"/>
    <w:rPr>
      <w:rFonts w:asciiTheme="majorHAnsi" w:eastAsiaTheme="majorEastAsia" w:hAnsiTheme="majorHAnsi" w:cstheme="majorBidi"/>
      <w:color w:val="2E74B5" w:themeColor="accent1" w:themeShade="BF"/>
      <w:sz w:val="32"/>
      <w:szCs w:val="32"/>
      <w:lang w:eastAsia="ru-RU"/>
    </w:rPr>
  </w:style>
  <w:style w:type="paragraph" w:customStyle="1" w:styleId="note">
    <w:name w:val="note"/>
    <w:basedOn w:val="a"/>
    <w:rsid w:val="00573E8D"/>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GP9</dc:creator>
  <cp:keywords/>
  <dc:description/>
  <cp:lastModifiedBy>GP9</cp:lastModifiedBy>
  <cp:revision>2</cp:revision>
  <cp:lastPrinted>2022-02-24T05:58:00Z</cp:lastPrinted>
  <dcterms:created xsi:type="dcterms:W3CDTF">2023-01-06T06:21:00Z</dcterms:created>
  <dcterms:modified xsi:type="dcterms:W3CDTF">2023-01-06T06:21:00Z</dcterms:modified>
</cp:coreProperties>
</file>